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7C351908"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25</w:t>
      </w:r>
      <w:r w:rsidR="002B506F">
        <w:rPr>
          <w:rFonts w:ascii="Arial" w:hAnsi="Arial" w:cs="Arial"/>
          <w:b/>
          <w:kern w:val="2"/>
          <w:lang w:eastAsia="zh-CN"/>
        </w:rPr>
        <w:t>bis</w:t>
      </w:r>
      <w:r w:rsidR="00984538" w:rsidRPr="00CE1F7D">
        <w:rPr>
          <w:rFonts w:ascii="Arial" w:hAnsi="Arial" w:cs="Arial"/>
          <w:b/>
          <w:kern w:val="2"/>
          <w:lang w:eastAsia="zh-CN"/>
        </w:rPr>
        <w:tab/>
      </w:r>
      <w:r w:rsidR="00984538" w:rsidRPr="00785E56">
        <w:rPr>
          <w:rFonts w:ascii="Arial" w:hAnsi="Arial" w:cs="Arial"/>
          <w:b/>
          <w:color w:val="000000" w:themeColor="text1"/>
          <w:kern w:val="2"/>
          <w:lang w:eastAsia="zh-CN"/>
        </w:rPr>
        <w:t xml:space="preserve"> R</w:t>
      </w:r>
      <w:r w:rsidR="005D11A9" w:rsidRPr="00785E56">
        <w:rPr>
          <w:rFonts w:ascii="Arial" w:hAnsi="Arial" w:cs="Arial"/>
          <w:b/>
          <w:color w:val="000000" w:themeColor="text1"/>
          <w:kern w:val="2"/>
          <w:lang w:eastAsia="zh-CN"/>
        </w:rPr>
        <w:t>2</w:t>
      </w:r>
      <w:r w:rsidR="000A01F7" w:rsidRPr="00785E56">
        <w:rPr>
          <w:rFonts w:ascii="Arial" w:hAnsi="Arial" w:cs="Arial"/>
          <w:b/>
          <w:color w:val="000000" w:themeColor="text1"/>
          <w:kern w:val="2"/>
          <w:lang w:eastAsia="zh-CN"/>
        </w:rPr>
        <w:t>-</w:t>
      </w:r>
      <w:r w:rsidR="00785E56" w:rsidRPr="00785E56">
        <w:rPr>
          <w:rFonts w:ascii="Arial" w:hAnsi="Arial" w:cs="Arial"/>
          <w:b/>
          <w:color w:val="000000" w:themeColor="text1"/>
          <w:kern w:val="2"/>
          <w:lang w:eastAsia="zh-CN"/>
        </w:rPr>
        <w:t>2403473</w:t>
      </w:r>
    </w:p>
    <w:p w14:paraId="38938ED0" w14:textId="710FEB0F" w:rsidR="00A420DB" w:rsidRPr="00CE1F7D" w:rsidRDefault="00CB1B96" w:rsidP="00A420DB">
      <w:pPr>
        <w:spacing w:after="60"/>
        <w:rPr>
          <w:rFonts w:ascii="Arial" w:hAnsi="Arial" w:cs="Arial"/>
          <w:b/>
        </w:rPr>
      </w:pPr>
      <w:r>
        <w:rPr>
          <w:rFonts w:ascii="Arial" w:hAnsi="Arial" w:cs="Arial"/>
          <w:b/>
        </w:rPr>
        <w:t>Changsha</w:t>
      </w:r>
      <w:r w:rsidR="00385746" w:rsidRPr="00385746">
        <w:rPr>
          <w:rFonts w:ascii="Arial" w:hAnsi="Arial" w:cs="Arial"/>
          <w:b/>
        </w:rPr>
        <w:t xml:space="preserve">, </w:t>
      </w:r>
      <w:r>
        <w:rPr>
          <w:rFonts w:ascii="Arial" w:hAnsi="Arial" w:cs="Arial"/>
          <w:b/>
        </w:rPr>
        <w:t>China</w:t>
      </w:r>
      <w:r w:rsidR="00385746" w:rsidRPr="00385746">
        <w:rPr>
          <w:rFonts w:ascii="Arial" w:hAnsi="Arial" w:cs="Arial"/>
          <w:b/>
        </w:rPr>
        <w:t xml:space="preserve">, </w:t>
      </w:r>
      <w:r w:rsidR="0092745B">
        <w:rPr>
          <w:rFonts w:ascii="Arial" w:hAnsi="Arial" w:cs="Arial"/>
          <w:b/>
        </w:rPr>
        <w:t>Apr 15</w:t>
      </w:r>
      <w:r w:rsidR="00DF1D4B">
        <w:rPr>
          <w:rFonts w:ascii="Arial" w:hAnsi="Arial" w:cs="Arial"/>
          <w:b/>
        </w:rPr>
        <w:t>th</w:t>
      </w:r>
      <w:r w:rsidR="004801D3">
        <w:rPr>
          <w:rFonts w:ascii="Arial" w:hAnsi="Arial" w:cs="Arial"/>
          <w:b/>
        </w:rPr>
        <w:t xml:space="preserve"> –</w:t>
      </w:r>
      <w:r w:rsidR="006C4FF2">
        <w:rPr>
          <w:rFonts w:ascii="Arial" w:hAnsi="Arial" w:cs="Arial"/>
          <w:b/>
        </w:rPr>
        <w:t xml:space="preserve"> 19</w:t>
      </w:r>
      <w:r w:rsidR="00DF1D4B">
        <w:rPr>
          <w:rFonts w:ascii="Arial" w:hAnsi="Arial" w:cs="Arial"/>
          <w:b/>
        </w:rPr>
        <w:t>th</w:t>
      </w:r>
      <w:r w:rsidR="00385746" w:rsidRPr="00385746">
        <w:rPr>
          <w:rFonts w:ascii="Arial" w:hAnsi="Arial" w:cs="Arial"/>
          <w:b/>
        </w:rPr>
        <w:t>, 202</w:t>
      </w:r>
      <w:r w:rsidR="00705015">
        <w:rPr>
          <w:rFonts w:ascii="Arial" w:hAnsi="Arial" w:cs="Arial"/>
          <w:b/>
        </w:rPr>
        <w:t>4</w:t>
      </w:r>
    </w:p>
    <w:p w14:paraId="7826937B" w14:textId="169BCBE1"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020378">
        <w:rPr>
          <w:rFonts w:ascii="Arial" w:hAnsi="Arial" w:cs="Arial"/>
          <w:b/>
          <w:lang w:eastAsia="zh-CN"/>
        </w:rPr>
        <w:t>4</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154A0AF1"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w:t>
      </w:r>
      <w:r w:rsidR="0049545A">
        <w:rPr>
          <w:rFonts w:ascii="Arial" w:hAnsi="Arial" w:cs="Arial"/>
          <w:b/>
          <w:lang w:eastAsia="zh-CN"/>
        </w:rPr>
        <w:t>Data Collection for UE-side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779C66C2" w14:textId="77777777" w:rsidR="00782BA0" w:rsidRDefault="00782BA0" w:rsidP="00782BA0">
      <w:pPr>
        <w:rPr>
          <w:color w:val="000000" w:themeColor="text1"/>
        </w:rPr>
      </w:pPr>
      <w:bookmarkStart w:id="2" w:name="_Ref129681832"/>
      <w:r>
        <w:rPr>
          <w:color w:val="000000" w:themeColor="text1"/>
        </w:rPr>
        <w:t xml:space="preserve">In the WID </w:t>
      </w:r>
      <w:r>
        <w:rPr>
          <w:color w:val="C00000"/>
        </w:rPr>
        <w:fldChar w:fldCharType="begin"/>
      </w:r>
      <w:r>
        <w:rPr>
          <w:color w:val="000000" w:themeColor="text1"/>
        </w:rPr>
        <w:instrText xml:space="preserve"> REF _Ref162612878 \r \h </w:instrText>
      </w:r>
      <w:r>
        <w:rPr>
          <w:color w:val="C00000"/>
        </w:rPr>
      </w:r>
      <w:r>
        <w:rPr>
          <w:color w:val="C00000"/>
        </w:rPr>
        <w:fldChar w:fldCharType="separate"/>
      </w:r>
      <w:r>
        <w:rPr>
          <w:color w:val="000000" w:themeColor="text1"/>
        </w:rPr>
        <w:t>[1]</w:t>
      </w:r>
      <w:r>
        <w:rPr>
          <w:color w:val="C00000"/>
        </w:rPr>
        <w:fldChar w:fldCharType="end"/>
      </w:r>
      <w:r>
        <w:rPr>
          <w:color w:val="000000" w:themeColor="text1"/>
        </w:rPr>
        <w:t xml:space="preserve">, the following items are listed as RAN2 or RAN2-led research areas for the </w:t>
      </w:r>
      <w:proofErr w:type="spellStart"/>
      <w:r>
        <w:rPr>
          <w:color w:val="000000" w:themeColor="text1"/>
        </w:rPr>
        <w:t>NR_AIML_Air</w:t>
      </w:r>
      <w:proofErr w:type="spellEnd"/>
      <w:r>
        <w:rPr>
          <w:color w:val="000000" w:themeColor="text1"/>
        </w:rPr>
        <w:t xml:space="preserve"> project.</w:t>
      </w:r>
    </w:p>
    <w:p w14:paraId="461F28B2" w14:textId="77777777" w:rsidR="00782BA0" w:rsidRDefault="00782BA0" w:rsidP="00782BA0">
      <w:pPr>
        <w:rPr>
          <w:color w:val="000000" w:themeColor="text1"/>
        </w:rPr>
      </w:pPr>
      <w:r>
        <w:rPr>
          <w:color w:val="000000" w:themeColor="text1"/>
        </w:rPr>
        <w:t>For the WI,</w:t>
      </w:r>
    </w:p>
    <w:p w14:paraId="3469170C" w14:textId="77777777" w:rsidR="00782BA0" w:rsidRPr="00E81324" w:rsidRDefault="00782BA0" w:rsidP="00782BA0">
      <w:pPr>
        <w:numPr>
          <w:ilvl w:val="0"/>
          <w:numId w:val="23"/>
        </w:numPr>
        <w:overflowPunct w:val="0"/>
        <w:snapToGrid/>
        <w:spacing w:after="0"/>
        <w:jc w:val="left"/>
        <w:textAlignment w:val="baseline"/>
        <w:rPr>
          <w:bCs/>
          <w:i/>
          <w:iCs/>
          <w:color w:val="0070C0"/>
        </w:rPr>
      </w:pPr>
      <w:r w:rsidRPr="00E81324">
        <w:rPr>
          <w:bCs/>
          <w:i/>
          <w:iCs/>
          <w:color w:val="0070C0"/>
        </w:rPr>
        <w:t xml:space="preserve">AI/ML general framework for </w:t>
      </w:r>
      <w:r w:rsidRPr="00EF1EFD">
        <w:rPr>
          <w:bCs/>
          <w:i/>
          <w:iCs/>
          <w:color w:val="0070C0"/>
          <w:u w:val="single"/>
        </w:rPr>
        <w:t>one-sided AI/ML models</w:t>
      </w:r>
      <w:r w:rsidRPr="00E81324">
        <w:rPr>
          <w:bCs/>
          <w:i/>
          <w:iCs/>
          <w:color w:val="0070C0"/>
        </w:rPr>
        <w:t xml:space="preserve"> within the realm of what has been studied in the </w:t>
      </w:r>
      <w:proofErr w:type="spellStart"/>
      <w:r w:rsidRPr="00E81324">
        <w:rPr>
          <w:bCs/>
          <w:i/>
          <w:iCs/>
          <w:color w:val="0070C0"/>
        </w:rPr>
        <w:t>FS_NR_AIML_Air</w:t>
      </w:r>
      <w:proofErr w:type="spellEnd"/>
      <w:r w:rsidRPr="00E81324">
        <w:rPr>
          <w:bCs/>
          <w:i/>
          <w:iCs/>
          <w:color w:val="0070C0"/>
        </w:rPr>
        <w:t xml:space="preserve"> project [RAN2]:</w:t>
      </w:r>
    </w:p>
    <w:p w14:paraId="3EA5EDCB" w14:textId="77777777" w:rsidR="00782BA0" w:rsidRPr="00E81324" w:rsidRDefault="00782BA0" w:rsidP="00782BA0">
      <w:pPr>
        <w:numPr>
          <w:ilvl w:val="1"/>
          <w:numId w:val="23"/>
        </w:numPr>
        <w:overflowPunct w:val="0"/>
        <w:snapToGrid/>
        <w:spacing w:after="0"/>
        <w:jc w:val="left"/>
        <w:textAlignment w:val="baseline"/>
        <w:rPr>
          <w:bCs/>
          <w:i/>
          <w:iCs/>
          <w:color w:val="0070C0"/>
        </w:rPr>
      </w:pPr>
      <w:proofErr w:type="spellStart"/>
      <w:r w:rsidRPr="00E81324">
        <w:rPr>
          <w:bCs/>
          <w:i/>
          <w:iCs/>
          <w:color w:val="0070C0"/>
        </w:rPr>
        <w:t>Signalling</w:t>
      </w:r>
      <w:proofErr w:type="spellEnd"/>
      <w:r w:rsidRPr="00E81324">
        <w:rPr>
          <w:bCs/>
          <w:i/>
          <w:iCs/>
          <w:color w:val="0070C0"/>
        </w:rPr>
        <w:t xml:space="preserve"> and protocol aspects of Life Cycle Management (LCM) enabling functionality and model (if justified) selection, activation, deactivation, switching, </w:t>
      </w:r>
      <w:proofErr w:type="gramStart"/>
      <w:r w:rsidRPr="00E81324">
        <w:rPr>
          <w:bCs/>
          <w:i/>
          <w:iCs/>
          <w:color w:val="0070C0"/>
        </w:rPr>
        <w:t>fallback</w:t>
      </w:r>
      <w:proofErr w:type="gramEnd"/>
    </w:p>
    <w:p w14:paraId="7EA054B1" w14:textId="77777777" w:rsidR="00782BA0" w:rsidRPr="00E81324" w:rsidRDefault="00782BA0" w:rsidP="00782BA0">
      <w:pPr>
        <w:numPr>
          <w:ilvl w:val="2"/>
          <w:numId w:val="23"/>
        </w:numPr>
        <w:overflowPunct w:val="0"/>
        <w:snapToGrid/>
        <w:spacing w:after="0"/>
        <w:jc w:val="left"/>
        <w:textAlignment w:val="baseline"/>
        <w:rPr>
          <w:bCs/>
          <w:i/>
          <w:iCs/>
          <w:color w:val="0070C0"/>
        </w:rPr>
      </w:pPr>
      <w:r w:rsidRPr="00E81324">
        <w:rPr>
          <w:bCs/>
          <w:i/>
          <w:iCs/>
          <w:color w:val="0070C0"/>
        </w:rPr>
        <w:t xml:space="preserve">Identification related </w:t>
      </w:r>
      <w:proofErr w:type="spellStart"/>
      <w:r w:rsidRPr="00E81324">
        <w:rPr>
          <w:bCs/>
          <w:i/>
          <w:iCs/>
          <w:color w:val="0070C0"/>
        </w:rPr>
        <w:t>signalling</w:t>
      </w:r>
      <w:proofErr w:type="spellEnd"/>
      <w:r w:rsidRPr="00E81324">
        <w:rPr>
          <w:bCs/>
          <w:i/>
          <w:iCs/>
          <w:color w:val="0070C0"/>
        </w:rPr>
        <w:t xml:space="preserve"> is part of the above </w:t>
      </w:r>
      <w:proofErr w:type="gramStart"/>
      <w:r w:rsidRPr="00E81324">
        <w:rPr>
          <w:bCs/>
          <w:i/>
          <w:iCs/>
          <w:color w:val="0070C0"/>
        </w:rPr>
        <w:t>objective</w:t>
      </w:r>
      <w:proofErr w:type="gramEnd"/>
      <w:r w:rsidRPr="00E81324">
        <w:rPr>
          <w:bCs/>
          <w:i/>
          <w:iCs/>
          <w:color w:val="0070C0"/>
        </w:rPr>
        <w:t xml:space="preserve"> </w:t>
      </w:r>
    </w:p>
    <w:p w14:paraId="67DE033C" w14:textId="77777777" w:rsidR="00782BA0" w:rsidRPr="00E81324" w:rsidRDefault="00782BA0" w:rsidP="00782BA0">
      <w:pPr>
        <w:numPr>
          <w:ilvl w:val="1"/>
          <w:numId w:val="23"/>
        </w:numPr>
        <w:overflowPunct w:val="0"/>
        <w:snapToGrid/>
        <w:spacing w:after="0"/>
        <w:jc w:val="left"/>
        <w:textAlignment w:val="baseline"/>
        <w:rPr>
          <w:bCs/>
          <w:i/>
          <w:iCs/>
          <w:color w:val="0070C0"/>
        </w:rPr>
      </w:pPr>
      <w:r w:rsidRPr="00E81324">
        <w:rPr>
          <w:bCs/>
          <w:i/>
          <w:iCs/>
          <w:color w:val="0070C0"/>
        </w:rPr>
        <w:t xml:space="preserve">Necessary </w:t>
      </w:r>
      <w:proofErr w:type="spellStart"/>
      <w:r w:rsidRPr="00E81324">
        <w:rPr>
          <w:bCs/>
          <w:i/>
          <w:iCs/>
          <w:color w:val="0070C0"/>
        </w:rPr>
        <w:t>signalling</w:t>
      </w:r>
      <w:proofErr w:type="spellEnd"/>
      <w:r w:rsidRPr="00E81324">
        <w:rPr>
          <w:bCs/>
          <w:i/>
          <w:iCs/>
          <w:color w:val="0070C0"/>
        </w:rPr>
        <w:t xml:space="preserve">/mechanism(s) for LCM to facilitate model training, inference, performance monitoring, data collection (except for the purpose of CN/OAM/OTT collection of UE-sided model training data) for both UE-sided and NW-sided </w:t>
      </w:r>
      <w:proofErr w:type="gramStart"/>
      <w:r w:rsidRPr="00E81324">
        <w:rPr>
          <w:bCs/>
          <w:i/>
          <w:iCs/>
          <w:color w:val="0070C0"/>
        </w:rPr>
        <w:t>models</w:t>
      </w:r>
      <w:proofErr w:type="gramEnd"/>
    </w:p>
    <w:p w14:paraId="4B2EF514" w14:textId="77777777" w:rsidR="00782BA0" w:rsidRPr="00E81324" w:rsidRDefault="00782BA0" w:rsidP="00782BA0">
      <w:pPr>
        <w:numPr>
          <w:ilvl w:val="1"/>
          <w:numId w:val="23"/>
        </w:numPr>
        <w:overflowPunct w:val="0"/>
        <w:snapToGrid/>
        <w:spacing w:after="0"/>
        <w:jc w:val="left"/>
        <w:textAlignment w:val="baseline"/>
        <w:rPr>
          <w:bCs/>
          <w:i/>
          <w:iCs/>
          <w:color w:val="0070C0"/>
        </w:rPr>
      </w:pPr>
      <w:proofErr w:type="spellStart"/>
      <w:r w:rsidRPr="00E81324">
        <w:rPr>
          <w:bCs/>
          <w:i/>
          <w:iCs/>
          <w:color w:val="0070C0"/>
        </w:rPr>
        <w:t>Signalling</w:t>
      </w:r>
      <w:proofErr w:type="spellEnd"/>
      <w:r w:rsidRPr="00E81324">
        <w:rPr>
          <w:bCs/>
          <w:i/>
          <w:iCs/>
          <w:color w:val="0070C0"/>
        </w:rPr>
        <w:t xml:space="preserve"> mechanism of applicable functionalities/models</w:t>
      </w:r>
    </w:p>
    <w:p w14:paraId="637CE9C3" w14:textId="77777777" w:rsidR="00782BA0" w:rsidRDefault="00782BA0" w:rsidP="00782BA0">
      <w:pPr>
        <w:rPr>
          <w:color w:val="000000" w:themeColor="text1"/>
        </w:rPr>
      </w:pPr>
    </w:p>
    <w:p w14:paraId="4A20D473" w14:textId="77777777" w:rsidR="00782BA0" w:rsidRDefault="00782BA0" w:rsidP="00782BA0">
      <w:pPr>
        <w:rPr>
          <w:color w:val="000000" w:themeColor="text1"/>
        </w:rPr>
      </w:pPr>
      <w:r>
        <w:rPr>
          <w:color w:val="000000" w:themeColor="text1"/>
        </w:rPr>
        <w:t>For the SI,</w:t>
      </w:r>
    </w:p>
    <w:p w14:paraId="68832E38" w14:textId="77777777" w:rsidR="00782BA0" w:rsidRPr="007D6310" w:rsidRDefault="00782BA0" w:rsidP="00782BA0">
      <w:pPr>
        <w:numPr>
          <w:ilvl w:val="0"/>
          <w:numId w:val="24"/>
        </w:numPr>
        <w:overflowPunct w:val="0"/>
        <w:snapToGrid/>
        <w:spacing w:after="0"/>
        <w:jc w:val="left"/>
        <w:textAlignment w:val="baseline"/>
        <w:rPr>
          <w:bCs/>
          <w:i/>
          <w:iCs/>
          <w:color w:val="0070C0"/>
        </w:rPr>
      </w:pPr>
      <w:r w:rsidRPr="007D6310">
        <w:rPr>
          <w:bCs/>
          <w:i/>
          <w:iCs/>
          <w:color w:val="0070C0"/>
        </w:rPr>
        <w:t xml:space="preserve">Necessity and details of model Identification concept and procedure in the context of LCM [RAN2/RAN1] </w:t>
      </w:r>
    </w:p>
    <w:p w14:paraId="0B911082" w14:textId="77777777" w:rsidR="00782BA0" w:rsidRPr="007D6310" w:rsidRDefault="00782BA0" w:rsidP="00782BA0">
      <w:pPr>
        <w:numPr>
          <w:ilvl w:val="0"/>
          <w:numId w:val="24"/>
        </w:numPr>
        <w:overflowPunct w:val="0"/>
        <w:snapToGrid/>
        <w:spacing w:after="0"/>
        <w:jc w:val="left"/>
        <w:textAlignment w:val="baseline"/>
        <w:rPr>
          <w:bCs/>
          <w:i/>
          <w:iCs/>
          <w:color w:val="0070C0"/>
        </w:rPr>
      </w:pPr>
      <w:r w:rsidRPr="007D6310">
        <w:rPr>
          <w:bCs/>
          <w:i/>
          <w:iCs/>
          <w:color w:val="0070C0"/>
        </w:rPr>
        <w:t xml:space="preserve">CN/OAM/OTT collection of UE-sided model training data [RAN2/RAN1]: </w:t>
      </w:r>
    </w:p>
    <w:p w14:paraId="57330FDC" w14:textId="77777777" w:rsidR="00782BA0" w:rsidRPr="007D6310" w:rsidRDefault="00782BA0" w:rsidP="00782BA0">
      <w:pPr>
        <w:numPr>
          <w:ilvl w:val="1"/>
          <w:numId w:val="24"/>
        </w:numPr>
        <w:overflowPunct w:val="0"/>
        <w:snapToGrid/>
        <w:spacing w:after="0"/>
        <w:jc w:val="left"/>
        <w:textAlignment w:val="baseline"/>
        <w:rPr>
          <w:bCs/>
          <w:i/>
          <w:iCs/>
          <w:color w:val="0070C0"/>
        </w:rPr>
      </w:pPr>
      <w:bookmarkStart w:id="3" w:name="_Hlk152950182"/>
      <w:r w:rsidRPr="007D6310">
        <w:rPr>
          <w:bCs/>
          <w:i/>
          <w:iCs/>
          <w:color w:val="0070C0"/>
        </w:rPr>
        <w:t xml:space="preserve">For the </w:t>
      </w:r>
      <w:proofErr w:type="spellStart"/>
      <w:r w:rsidRPr="007D6310">
        <w:rPr>
          <w:bCs/>
          <w:i/>
          <w:iCs/>
          <w:color w:val="0070C0"/>
        </w:rPr>
        <w:t>FS_NR_AIML_Air</w:t>
      </w:r>
      <w:proofErr w:type="spellEnd"/>
      <w:r w:rsidRPr="007D6310">
        <w:rPr>
          <w:bCs/>
          <w:i/>
          <w:iCs/>
          <w:color w:val="0070C0"/>
        </w:rPr>
        <w:t xml:space="preserve"> study use cases, identify the corresponding contents of UE data </w:t>
      </w:r>
      <w:proofErr w:type="gramStart"/>
      <w:r w:rsidRPr="007D6310">
        <w:rPr>
          <w:bCs/>
          <w:i/>
          <w:iCs/>
          <w:color w:val="0070C0"/>
        </w:rPr>
        <w:t>collection</w:t>
      </w:r>
      <w:proofErr w:type="gramEnd"/>
    </w:p>
    <w:p w14:paraId="5CF45372" w14:textId="77777777" w:rsidR="00782BA0" w:rsidRPr="007D6310" w:rsidRDefault="00782BA0" w:rsidP="00782BA0">
      <w:pPr>
        <w:numPr>
          <w:ilvl w:val="1"/>
          <w:numId w:val="24"/>
        </w:numPr>
        <w:overflowPunct w:val="0"/>
        <w:snapToGrid/>
        <w:spacing w:after="0"/>
        <w:jc w:val="left"/>
        <w:textAlignment w:val="baseline"/>
        <w:rPr>
          <w:bCs/>
          <w:i/>
          <w:iCs/>
          <w:color w:val="0070C0"/>
        </w:rPr>
      </w:pPr>
      <w:proofErr w:type="spellStart"/>
      <w:r w:rsidRPr="007D6310">
        <w:rPr>
          <w:bCs/>
          <w:i/>
          <w:iCs/>
          <w:color w:val="0070C0"/>
        </w:rPr>
        <w:t>Analyse</w:t>
      </w:r>
      <w:proofErr w:type="spellEnd"/>
      <w:r w:rsidRPr="007D6310">
        <w:rPr>
          <w:bCs/>
          <w:i/>
          <w:iCs/>
          <w:color w:val="0070C0"/>
        </w:rPr>
        <w:t xml:space="preserve"> the UE data collection mechanisms identified during the </w:t>
      </w:r>
      <w:proofErr w:type="spellStart"/>
      <w:r w:rsidRPr="007D6310">
        <w:rPr>
          <w:bCs/>
          <w:i/>
          <w:iCs/>
          <w:color w:val="0070C0"/>
        </w:rPr>
        <w:t>FS_NR_AIML_Air</w:t>
      </w:r>
      <w:proofErr w:type="spellEnd"/>
      <w:r w:rsidRPr="007D6310">
        <w:rPr>
          <w:bCs/>
          <w:i/>
          <w:iCs/>
          <w:color w:val="0070C0"/>
        </w:rPr>
        <w:t xml:space="preserve"> (TR 38.843 section 7.2.1.3.2) study along with the implications and limitations of each of the </w:t>
      </w:r>
      <w:proofErr w:type="gramStart"/>
      <w:r w:rsidRPr="007D6310">
        <w:rPr>
          <w:bCs/>
          <w:i/>
          <w:iCs/>
          <w:color w:val="0070C0"/>
        </w:rPr>
        <w:t>methods</w:t>
      </w:r>
      <w:bookmarkEnd w:id="3"/>
      <w:proofErr w:type="gramEnd"/>
      <w:r w:rsidRPr="007D6310">
        <w:rPr>
          <w:bCs/>
          <w:i/>
          <w:iCs/>
          <w:color w:val="0070C0"/>
        </w:rPr>
        <w:t xml:space="preserve"> </w:t>
      </w:r>
    </w:p>
    <w:p w14:paraId="2432252A" w14:textId="77777777" w:rsidR="00782BA0" w:rsidRPr="007D6310" w:rsidRDefault="00782BA0" w:rsidP="00782BA0">
      <w:pPr>
        <w:numPr>
          <w:ilvl w:val="0"/>
          <w:numId w:val="24"/>
        </w:numPr>
        <w:overflowPunct w:val="0"/>
        <w:snapToGrid/>
        <w:spacing w:after="0"/>
        <w:jc w:val="left"/>
        <w:textAlignment w:val="baseline"/>
        <w:rPr>
          <w:bCs/>
          <w:i/>
          <w:iCs/>
          <w:color w:val="0070C0"/>
        </w:rPr>
      </w:pPr>
      <w:r w:rsidRPr="007D6310">
        <w:rPr>
          <w:bCs/>
          <w:i/>
          <w:iCs/>
          <w:color w:val="0070C0"/>
        </w:rPr>
        <w:t xml:space="preserve">Model transfer/delivery [RAN2/RAN1]: </w:t>
      </w:r>
    </w:p>
    <w:p w14:paraId="32C8938D" w14:textId="77777777" w:rsidR="00782BA0" w:rsidRPr="007D6310" w:rsidRDefault="00782BA0" w:rsidP="00782BA0">
      <w:pPr>
        <w:numPr>
          <w:ilvl w:val="1"/>
          <w:numId w:val="24"/>
        </w:numPr>
        <w:overflowPunct w:val="0"/>
        <w:snapToGrid/>
        <w:spacing w:after="0"/>
        <w:jc w:val="left"/>
        <w:textAlignment w:val="baseline"/>
        <w:rPr>
          <w:bCs/>
          <w:i/>
          <w:iCs/>
          <w:color w:val="0070C0"/>
        </w:rPr>
      </w:pPr>
      <w:bookmarkStart w:id="4" w:name="_Hlk152950348"/>
      <w:r w:rsidRPr="007D6310">
        <w:rPr>
          <w:bCs/>
          <w:i/>
          <w:iCs/>
          <w:color w:val="0070C0"/>
        </w:rPr>
        <w:t xml:space="preserve">Determine whether there is a need to consider </w:t>
      </w:r>
      <w:proofErr w:type="spellStart"/>
      <w:r w:rsidRPr="007D6310">
        <w:rPr>
          <w:bCs/>
          <w:i/>
          <w:iCs/>
          <w:color w:val="0070C0"/>
        </w:rPr>
        <w:t>standardised</w:t>
      </w:r>
      <w:proofErr w:type="spellEnd"/>
      <w:r w:rsidRPr="007D6310">
        <w:rPr>
          <w:bCs/>
          <w:i/>
          <w:iCs/>
          <w:color w:val="0070C0"/>
        </w:rPr>
        <w:t xml:space="preserve"> solutions for transferring/delivering AI/ML model(s) considering at least the solutions identified during the </w:t>
      </w:r>
      <w:bookmarkEnd w:id="4"/>
      <w:proofErr w:type="spellStart"/>
      <w:r w:rsidRPr="007D6310">
        <w:rPr>
          <w:bCs/>
          <w:i/>
          <w:iCs/>
          <w:color w:val="0070C0"/>
        </w:rPr>
        <w:t>FS_NR_AIML_Air</w:t>
      </w:r>
      <w:proofErr w:type="spellEnd"/>
      <w:r w:rsidRPr="007D6310">
        <w:rPr>
          <w:bCs/>
          <w:i/>
          <w:iCs/>
          <w:color w:val="0070C0"/>
        </w:rPr>
        <w:t xml:space="preserve"> </w:t>
      </w:r>
      <w:proofErr w:type="gramStart"/>
      <w:r w:rsidRPr="007D6310">
        <w:rPr>
          <w:bCs/>
          <w:i/>
          <w:iCs/>
          <w:color w:val="0070C0"/>
        </w:rPr>
        <w:t>study</w:t>
      </w:r>
      <w:proofErr w:type="gramEnd"/>
      <w:r w:rsidRPr="007D6310">
        <w:rPr>
          <w:bCs/>
          <w:i/>
          <w:iCs/>
          <w:color w:val="0070C0"/>
        </w:rPr>
        <w:t xml:space="preserve"> </w:t>
      </w:r>
    </w:p>
    <w:p w14:paraId="53D15326" w14:textId="77777777" w:rsidR="00782BA0" w:rsidRDefault="00782BA0" w:rsidP="00782BA0">
      <w:pPr>
        <w:rPr>
          <w:iCs/>
          <w:color w:val="000000" w:themeColor="text1"/>
        </w:rPr>
      </w:pPr>
    </w:p>
    <w:p w14:paraId="206FCB39" w14:textId="18335F3D" w:rsidR="00782BA0" w:rsidRPr="00C71A7C" w:rsidRDefault="00782BA0" w:rsidP="00782BA0">
      <w:pPr>
        <w:rPr>
          <w:b/>
          <w:i/>
          <w:iCs/>
          <w:color w:val="0070C0"/>
        </w:rPr>
      </w:pPr>
      <w:r w:rsidRPr="00B5423E">
        <w:rPr>
          <w:color w:val="000000" w:themeColor="text1"/>
          <w:lang w:eastAsia="zh-CN"/>
        </w:rPr>
        <w:t xml:space="preserve">In this contribution, </w:t>
      </w:r>
      <w:r>
        <w:rPr>
          <w:color w:val="000000" w:themeColor="text1"/>
          <w:lang w:eastAsia="zh-CN"/>
        </w:rPr>
        <w:t>our discussion will f</w:t>
      </w:r>
      <w:r w:rsidRPr="00D44716">
        <w:rPr>
          <w:color w:val="000000" w:themeColor="text1"/>
          <w:lang w:eastAsia="zh-CN"/>
        </w:rPr>
        <w:t xml:space="preserve">ocus on the mechanisms and principles identified for data collection for </w:t>
      </w:r>
      <w:r w:rsidR="00EC2B1C">
        <w:rPr>
          <w:color w:val="000000" w:themeColor="text1"/>
          <w:lang w:eastAsia="zh-CN"/>
        </w:rPr>
        <w:t>UE-</w:t>
      </w:r>
      <w:r w:rsidRPr="00D44716">
        <w:rPr>
          <w:color w:val="000000" w:themeColor="text1"/>
          <w:lang w:eastAsia="zh-CN"/>
        </w:rPr>
        <w:t>side model training</w:t>
      </w:r>
      <w:r>
        <w:rPr>
          <w:color w:val="000000" w:themeColor="text1"/>
          <w:lang w:eastAsia="zh-CN"/>
        </w:rPr>
        <w:t>.</w:t>
      </w:r>
    </w:p>
    <w:p w14:paraId="7BD40B31" w14:textId="77777777" w:rsidR="00782BA0" w:rsidRPr="00BA433C" w:rsidRDefault="00782BA0" w:rsidP="00782BA0">
      <w:pPr>
        <w:pStyle w:val="Heading1"/>
        <w:rPr>
          <w:color w:val="000000" w:themeColor="text1"/>
        </w:rPr>
      </w:pPr>
      <w:r>
        <w:rPr>
          <w:color w:val="000000" w:themeColor="text1"/>
        </w:rPr>
        <w:t>Background</w:t>
      </w:r>
    </w:p>
    <w:p w14:paraId="10BE4D91" w14:textId="77777777" w:rsidR="00782BA0" w:rsidRDefault="00782BA0" w:rsidP="00782BA0">
      <w:r>
        <w:t xml:space="preserve">In the TR </w:t>
      </w:r>
      <w:r>
        <w:fldChar w:fldCharType="begin"/>
      </w:r>
      <w:r>
        <w:instrText xml:space="preserve"> REF _Ref162613293 \r \h </w:instrText>
      </w:r>
      <w:r>
        <w:fldChar w:fldCharType="separate"/>
      </w:r>
      <w:r>
        <w:t>[2]</w:t>
      </w:r>
      <w:r>
        <w:fldChar w:fldCharType="end"/>
      </w:r>
      <w:r>
        <w:t xml:space="preserve">, Table 7.3.1.2-1 lists existing data collection mechanisms available in current RAN specifications for the UE to report measurements to another entity acting as </w:t>
      </w:r>
      <w:r w:rsidRPr="00BE412C">
        <w:t xml:space="preserve">termination point </w:t>
      </w:r>
      <w:r>
        <w:t xml:space="preserve">for this data. As indicated by the TR, </w:t>
      </w:r>
      <w:r w:rsidRPr="00517B56">
        <w:t xml:space="preserve">the analysis/selection of the data collection frameworks should focus on the RRC CONNECTED state </w:t>
      </w:r>
      <w:r>
        <w:t>for both data generation and reporting.</w:t>
      </w:r>
    </w:p>
    <w:p w14:paraId="6FB26367" w14:textId="77777777" w:rsidR="00782BA0" w:rsidRDefault="00782BA0" w:rsidP="00782BA0"/>
    <w:p w14:paraId="299C5B4F" w14:textId="77777777" w:rsidR="00782BA0" w:rsidRDefault="00782BA0" w:rsidP="00782BA0">
      <w:pPr>
        <w:pStyle w:val="TH"/>
        <w:jc w:val="left"/>
        <w:rPr>
          <w:lang w:eastAsia="zh-CN"/>
        </w:rPr>
      </w:pPr>
      <w:r>
        <w:rPr>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29"/>
        <w:gridCol w:w="851"/>
        <w:gridCol w:w="1134"/>
        <w:gridCol w:w="1417"/>
        <w:gridCol w:w="2552"/>
        <w:gridCol w:w="1417"/>
        <w:gridCol w:w="1134"/>
      </w:tblGrid>
      <w:tr w:rsidR="00782BA0" w:rsidRPr="00DF08A9" w14:paraId="1F78EAF3" w14:textId="77777777" w:rsidTr="00B61088">
        <w:tc>
          <w:tcPr>
            <w:tcW w:w="1129" w:type="dxa"/>
            <w:shd w:val="clear" w:color="auto" w:fill="D9D9D9" w:themeFill="background1" w:themeFillShade="D9"/>
          </w:tcPr>
          <w:p w14:paraId="6E67A6F6" w14:textId="77777777" w:rsidR="00782BA0" w:rsidRPr="00DF08A9" w:rsidRDefault="00782BA0" w:rsidP="00B61088">
            <w:pPr>
              <w:spacing w:after="0"/>
              <w:jc w:val="center"/>
              <w:rPr>
                <w:sz w:val="18"/>
                <w:szCs w:val="18"/>
                <w:lang w:eastAsia="en-GB"/>
              </w:rPr>
            </w:pPr>
            <w:r w:rsidRPr="00DF08A9">
              <w:rPr>
                <w:b/>
                <w:bCs/>
                <w:sz w:val="18"/>
                <w:szCs w:val="18"/>
                <w:lang w:eastAsia="zh-CN"/>
              </w:rPr>
              <w:t xml:space="preserve">Involved network </w:t>
            </w:r>
            <w:r w:rsidRPr="00DF08A9">
              <w:rPr>
                <w:b/>
                <w:bCs/>
                <w:sz w:val="18"/>
                <w:szCs w:val="18"/>
                <w:lang w:eastAsia="en-GB"/>
              </w:rPr>
              <w:t>entity (termination point)</w:t>
            </w:r>
          </w:p>
        </w:tc>
        <w:tc>
          <w:tcPr>
            <w:tcW w:w="851" w:type="dxa"/>
            <w:shd w:val="clear" w:color="auto" w:fill="D9D9D9" w:themeFill="background1" w:themeFillShade="D9"/>
          </w:tcPr>
          <w:p w14:paraId="197D0D3A" w14:textId="77777777" w:rsidR="00782BA0" w:rsidRPr="00DF08A9" w:rsidRDefault="00782BA0" w:rsidP="00B61088">
            <w:pPr>
              <w:spacing w:after="0"/>
              <w:jc w:val="center"/>
              <w:rPr>
                <w:color w:val="000000" w:themeColor="text1"/>
                <w:sz w:val="18"/>
                <w:szCs w:val="18"/>
                <w:lang w:eastAsia="en-GB"/>
              </w:rPr>
            </w:pPr>
            <w:r w:rsidRPr="00DF08A9">
              <w:rPr>
                <w:b/>
                <w:bCs/>
                <w:sz w:val="18"/>
                <w:szCs w:val="18"/>
                <w:lang w:eastAsia="en-GB"/>
              </w:rPr>
              <w:t>RRC state to generate data</w:t>
            </w:r>
          </w:p>
        </w:tc>
        <w:tc>
          <w:tcPr>
            <w:tcW w:w="1134" w:type="dxa"/>
            <w:shd w:val="clear" w:color="auto" w:fill="D9D9D9" w:themeFill="background1" w:themeFillShade="D9"/>
          </w:tcPr>
          <w:p w14:paraId="6D712616" w14:textId="77777777" w:rsidR="00782BA0" w:rsidRPr="00DF08A9" w:rsidRDefault="00782BA0" w:rsidP="00B61088">
            <w:pPr>
              <w:spacing w:after="0"/>
              <w:jc w:val="center"/>
              <w:rPr>
                <w:color w:val="000000" w:themeColor="text1"/>
                <w:sz w:val="18"/>
                <w:szCs w:val="18"/>
                <w:lang w:eastAsia="en-GB"/>
              </w:rPr>
            </w:pPr>
            <w:r w:rsidRPr="00DF08A9">
              <w:rPr>
                <w:b/>
                <w:bCs/>
                <w:sz w:val="18"/>
                <w:szCs w:val="18"/>
                <w:lang w:eastAsia="en-GB"/>
              </w:rPr>
              <w:t>Max payload size per reporting*</w:t>
            </w:r>
          </w:p>
        </w:tc>
        <w:tc>
          <w:tcPr>
            <w:tcW w:w="1417" w:type="dxa"/>
            <w:shd w:val="clear" w:color="auto" w:fill="D9D9D9" w:themeFill="background1" w:themeFillShade="D9"/>
          </w:tcPr>
          <w:p w14:paraId="28CF06CA" w14:textId="77777777" w:rsidR="00782BA0" w:rsidRPr="00DF08A9" w:rsidRDefault="00782BA0" w:rsidP="00B61088">
            <w:pPr>
              <w:spacing w:after="0"/>
              <w:jc w:val="center"/>
              <w:rPr>
                <w:sz w:val="18"/>
                <w:szCs w:val="18"/>
                <w:lang w:eastAsia="en-GB"/>
              </w:rPr>
            </w:pPr>
            <w:r w:rsidRPr="00DF08A9">
              <w:rPr>
                <w:b/>
                <w:bCs/>
                <w:sz w:val="18"/>
                <w:szCs w:val="18"/>
                <w:lang w:eastAsia="en-GB"/>
              </w:rPr>
              <w:t>Contents to be collected</w:t>
            </w:r>
          </w:p>
        </w:tc>
        <w:tc>
          <w:tcPr>
            <w:tcW w:w="2552" w:type="dxa"/>
            <w:shd w:val="clear" w:color="auto" w:fill="D9D9D9" w:themeFill="background1" w:themeFillShade="D9"/>
          </w:tcPr>
          <w:p w14:paraId="29444355" w14:textId="77777777" w:rsidR="00782BA0" w:rsidRPr="00DF08A9" w:rsidRDefault="00782BA0" w:rsidP="00782BA0">
            <w:pPr>
              <w:numPr>
                <w:ilvl w:val="0"/>
                <w:numId w:val="25"/>
              </w:numPr>
              <w:overflowPunct w:val="0"/>
              <w:snapToGrid/>
              <w:spacing w:after="0"/>
              <w:jc w:val="center"/>
              <w:textAlignment w:val="baseline"/>
              <w:rPr>
                <w:sz w:val="18"/>
                <w:szCs w:val="18"/>
                <w:lang w:eastAsia="en-GB"/>
              </w:rPr>
            </w:pPr>
            <w:r w:rsidRPr="00DF08A9">
              <w:rPr>
                <w:b/>
                <w:bCs/>
                <w:sz w:val="18"/>
                <w:szCs w:val="18"/>
                <w:lang w:eastAsia="en-GB"/>
              </w:rPr>
              <w:t>End-to-End report latency**</w:t>
            </w:r>
          </w:p>
        </w:tc>
        <w:tc>
          <w:tcPr>
            <w:tcW w:w="1417" w:type="dxa"/>
            <w:shd w:val="clear" w:color="auto" w:fill="D9D9D9" w:themeFill="background1" w:themeFillShade="D9"/>
          </w:tcPr>
          <w:p w14:paraId="3AD7E673" w14:textId="77777777" w:rsidR="00782BA0" w:rsidRPr="00DF08A9" w:rsidRDefault="00782BA0" w:rsidP="00B61088">
            <w:pPr>
              <w:spacing w:after="0"/>
              <w:jc w:val="center"/>
              <w:rPr>
                <w:sz w:val="18"/>
                <w:szCs w:val="18"/>
                <w:lang w:eastAsia="en-GB"/>
              </w:rPr>
            </w:pPr>
            <w:r w:rsidRPr="00DF08A9">
              <w:rPr>
                <w:b/>
                <w:bCs/>
                <w:sz w:val="18"/>
                <w:szCs w:val="18"/>
                <w:lang w:eastAsia="en-GB"/>
              </w:rPr>
              <w:t>Report type</w:t>
            </w:r>
          </w:p>
        </w:tc>
        <w:tc>
          <w:tcPr>
            <w:tcW w:w="1134" w:type="dxa"/>
            <w:shd w:val="clear" w:color="auto" w:fill="D9D9D9" w:themeFill="background1" w:themeFillShade="D9"/>
          </w:tcPr>
          <w:p w14:paraId="07B0AA10" w14:textId="77777777" w:rsidR="00782BA0" w:rsidRPr="00DF08A9" w:rsidRDefault="00782BA0" w:rsidP="00B61088">
            <w:pPr>
              <w:spacing w:after="0"/>
              <w:jc w:val="center"/>
              <w:rPr>
                <w:sz w:val="18"/>
                <w:szCs w:val="18"/>
                <w:lang w:eastAsia="en-GB"/>
              </w:rPr>
            </w:pPr>
            <w:r w:rsidRPr="00DF08A9">
              <w:rPr>
                <w:b/>
                <w:bCs/>
                <w:sz w:val="18"/>
                <w:szCs w:val="18"/>
                <w:lang w:eastAsia="en-GB"/>
              </w:rPr>
              <w:t>Security and Privacy</w:t>
            </w:r>
          </w:p>
        </w:tc>
      </w:tr>
      <w:tr w:rsidR="00782BA0" w:rsidRPr="00DF08A9" w14:paraId="5B50CF1F" w14:textId="77777777" w:rsidTr="00B61088">
        <w:tc>
          <w:tcPr>
            <w:tcW w:w="9634" w:type="dxa"/>
            <w:gridSpan w:val="7"/>
            <w:shd w:val="clear" w:color="auto" w:fill="D9D9D9" w:themeFill="background1" w:themeFillShade="D9"/>
          </w:tcPr>
          <w:p w14:paraId="7CDA3C86" w14:textId="77777777" w:rsidR="00782BA0" w:rsidRPr="00DF08A9" w:rsidRDefault="00782BA0" w:rsidP="00B61088">
            <w:pPr>
              <w:spacing w:after="0"/>
              <w:jc w:val="left"/>
              <w:rPr>
                <w:b/>
                <w:bCs/>
                <w:sz w:val="18"/>
                <w:szCs w:val="18"/>
                <w:lang w:eastAsia="en-GB"/>
              </w:rPr>
            </w:pPr>
            <w:r w:rsidRPr="00DF08A9">
              <w:rPr>
                <w:b/>
                <w:bCs/>
                <w:sz w:val="18"/>
                <w:szCs w:val="18"/>
                <w:lang w:eastAsia="en-GB"/>
              </w:rPr>
              <w:lastRenderedPageBreak/>
              <w:t>Method:  Logged MDT</w:t>
            </w:r>
          </w:p>
        </w:tc>
      </w:tr>
      <w:tr w:rsidR="00782BA0" w:rsidRPr="00DF08A9" w14:paraId="475DCD48" w14:textId="77777777" w:rsidTr="00B61088">
        <w:tc>
          <w:tcPr>
            <w:tcW w:w="1129" w:type="dxa"/>
          </w:tcPr>
          <w:p w14:paraId="4626CE6C" w14:textId="77777777" w:rsidR="00782BA0" w:rsidRPr="00DF08A9" w:rsidRDefault="00782BA0" w:rsidP="00B61088">
            <w:pPr>
              <w:spacing w:after="0"/>
              <w:jc w:val="left"/>
              <w:rPr>
                <w:sz w:val="18"/>
                <w:szCs w:val="18"/>
                <w:lang w:eastAsia="en-GB"/>
              </w:rPr>
            </w:pPr>
            <w:r w:rsidRPr="00DF08A9">
              <w:rPr>
                <w:sz w:val="18"/>
                <w:szCs w:val="18"/>
                <w:lang w:eastAsia="en-GB"/>
              </w:rPr>
              <w:t>TCE/OAM</w:t>
            </w:r>
          </w:p>
          <w:p w14:paraId="59C9F03B" w14:textId="77777777" w:rsidR="00782BA0" w:rsidRPr="00DF08A9" w:rsidRDefault="00782BA0" w:rsidP="00B61088">
            <w:pPr>
              <w:spacing w:after="0"/>
              <w:jc w:val="left"/>
              <w:rPr>
                <w:sz w:val="18"/>
                <w:szCs w:val="18"/>
                <w:lang w:eastAsia="en-GB"/>
              </w:rPr>
            </w:pPr>
            <w:r w:rsidRPr="00DF08A9">
              <w:rPr>
                <w:sz w:val="18"/>
                <w:szCs w:val="18"/>
                <w:lang w:eastAsia="en-GB"/>
              </w:rPr>
              <w:t xml:space="preserve">(Data can be utilized by </w:t>
            </w:r>
            <w:proofErr w:type="spellStart"/>
            <w:r w:rsidRPr="00DF08A9">
              <w:rPr>
                <w:sz w:val="18"/>
                <w:szCs w:val="18"/>
                <w:lang w:eastAsia="en-GB"/>
              </w:rPr>
              <w:t>gNB</w:t>
            </w:r>
            <w:proofErr w:type="spellEnd"/>
            <w:r w:rsidRPr="00DF08A9">
              <w:rPr>
                <w:sz w:val="18"/>
                <w:szCs w:val="18"/>
                <w:lang w:eastAsia="en-GB"/>
              </w:rPr>
              <w:t>)</w:t>
            </w:r>
          </w:p>
        </w:tc>
        <w:tc>
          <w:tcPr>
            <w:tcW w:w="851" w:type="dxa"/>
          </w:tcPr>
          <w:p w14:paraId="3311EFF6" w14:textId="77777777" w:rsidR="00782BA0" w:rsidRPr="00DF08A9" w:rsidRDefault="00782BA0" w:rsidP="00B61088">
            <w:pPr>
              <w:spacing w:after="0"/>
              <w:jc w:val="left"/>
              <w:rPr>
                <w:sz w:val="18"/>
                <w:szCs w:val="18"/>
                <w:lang w:eastAsia="en-GB"/>
              </w:rPr>
            </w:pPr>
            <w:r w:rsidRPr="00DF08A9">
              <w:rPr>
                <w:sz w:val="18"/>
                <w:szCs w:val="18"/>
                <w:lang w:eastAsia="en-GB"/>
              </w:rPr>
              <w:t>IDLE / INACTIVE</w:t>
            </w:r>
          </w:p>
        </w:tc>
        <w:tc>
          <w:tcPr>
            <w:tcW w:w="1134" w:type="dxa"/>
          </w:tcPr>
          <w:p w14:paraId="522F72C1" w14:textId="77777777" w:rsidR="00782BA0" w:rsidRPr="00DF08A9" w:rsidRDefault="00782BA0" w:rsidP="00B61088">
            <w:pPr>
              <w:spacing w:after="0"/>
              <w:jc w:val="left"/>
              <w:rPr>
                <w:sz w:val="18"/>
                <w:szCs w:val="18"/>
                <w:lang w:eastAsia="en-GB"/>
              </w:rPr>
            </w:pPr>
            <w:r w:rsidRPr="00DF08A9">
              <w:rPr>
                <w:sz w:val="18"/>
                <w:szCs w:val="18"/>
                <w:lang w:eastAsia="en-GB"/>
              </w:rPr>
              <w:t>&lt;9kbyte</w:t>
            </w:r>
          </w:p>
        </w:tc>
        <w:tc>
          <w:tcPr>
            <w:tcW w:w="1417" w:type="dxa"/>
          </w:tcPr>
          <w:p w14:paraId="01522D69" w14:textId="77777777" w:rsidR="00782BA0" w:rsidRPr="00DF08A9" w:rsidRDefault="00782BA0" w:rsidP="00B61088">
            <w:pPr>
              <w:spacing w:after="0"/>
              <w:jc w:val="left"/>
              <w:rPr>
                <w:sz w:val="18"/>
                <w:szCs w:val="18"/>
                <w:lang w:eastAsia="en-GB"/>
              </w:rPr>
            </w:pPr>
            <w:r w:rsidRPr="00DF08A9">
              <w:rPr>
                <w:sz w:val="18"/>
                <w:szCs w:val="18"/>
                <w:lang w:eastAsia="en-GB"/>
              </w:rPr>
              <w:t>- L3 cell/beam measurements</w:t>
            </w:r>
            <w:r w:rsidRPr="00DF08A9">
              <w:rPr>
                <w:sz w:val="18"/>
                <w:szCs w:val="18"/>
                <w:lang w:eastAsia="en-GB"/>
              </w:rPr>
              <w:br/>
            </w:r>
          </w:p>
          <w:p w14:paraId="48A4B9B6" w14:textId="77777777" w:rsidR="00782BA0" w:rsidRPr="00DF08A9" w:rsidRDefault="00782BA0" w:rsidP="00B61088">
            <w:pPr>
              <w:spacing w:after="0"/>
              <w:jc w:val="left"/>
              <w:rPr>
                <w:sz w:val="18"/>
                <w:szCs w:val="18"/>
                <w:lang w:eastAsia="en-GB"/>
              </w:rPr>
            </w:pPr>
            <w:r w:rsidRPr="00DF08A9">
              <w:rPr>
                <w:sz w:val="18"/>
                <w:szCs w:val="18"/>
                <w:lang w:eastAsia="en-GB"/>
              </w:rPr>
              <w:t>- location information</w:t>
            </w:r>
            <w:r w:rsidRPr="00DF08A9">
              <w:rPr>
                <w:sz w:val="18"/>
                <w:szCs w:val="18"/>
                <w:lang w:eastAsia="en-GB"/>
              </w:rPr>
              <w:br/>
            </w:r>
          </w:p>
          <w:p w14:paraId="7275472B" w14:textId="77777777" w:rsidR="00782BA0" w:rsidRPr="00DF08A9" w:rsidRDefault="00782BA0" w:rsidP="00B61088">
            <w:pPr>
              <w:spacing w:after="0"/>
              <w:jc w:val="left"/>
              <w:rPr>
                <w:sz w:val="18"/>
                <w:szCs w:val="18"/>
                <w:lang w:eastAsia="en-GB"/>
              </w:rPr>
            </w:pPr>
            <w:r w:rsidRPr="00DF08A9">
              <w:rPr>
                <w:sz w:val="18"/>
                <w:szCs w:val="18"/>
                <w:lang w:eastAsia="en-GB"/>
              </w:rPr>
              <w:t>- sensor information</w:t>
            </w:r>
            <w:r w:rsidRPr="00DF08A9">
              <w:rPr>
                <w:sz w:val="18"/>
                <w:szCs w:val="18"/>
                <w:lang w:eastAsia="en-GB"/>
              </w:rPr>
              <w:br/>
            </w:r>
          </w:p>
          <w:p w14:paraId="18382FF0" w14:textId="77777777" w:rsidR="00782BA0" w:rsidRPr="00DF08A9" w:rsidRDefault="00782BA0" w:rsidP="00B61088">
            <w:pPr>
              <w:spacing w:after="0"/>
              <w:jc w:val="left"/>
              <w:rPr>
                <w:sz w:val="18"/>
                <w:szCs w:val="18"/>
                <w:lang w:eastAsia="en-GB"/>
              </w:rPr>
            </w:pPr>
            <w:r w:rsidRPr="00DF08A9">
              <w:rPr>
                <w:sz w:val="18"/>
                <w:szCs w:val="18"/>
                <w:lang w:eastAsia="en-GB"/>
              </w:rPr>
              <w:t>- timing information</w:t>
            </w:r>
          </w:p>
        </w:tc>
        <w:tc>
          <w:tcPr>
            <w:tcW w:w="2552" w:type="dxa"/>
          </w:tcPr>
          <w:p w14:paraId="3E93D2A5" w14:textId="77777777" w:rsidR="00782BA0" w:rsidRPr="00DF08A9" w:rsidRDefault="00782BA0" w:rsidP="00782BA0">
            <w:pPr>
              <w:numPr>
                <w:ilvl w:val="0"/>
                <w:numId w:val="26"/>
              </w:numPr>
              <w:overflowPunct w:val="0"/>
              <w:snapToGrid/>
              <w:spacing w:after="0"/>
              <w:jc w:val="left"/>
              <w:textAlignment w:val="baseline"/>
              <w:rPr>
                <w:sz w:val="18"/>
                <w:szCs w:val="18"/>
                <w:lang w:eastAsia="en-GB"/>
              </w:rPr>
            </w:pPr>
            <w:r w:rsidRPr="00DF08A9">
              <w:rPr>
                <w:sz w:val="18"/>
                <w:szCs w:val="18"/>
                <w:lang w:eastAsia="en-GB"/>
              </w:rPr>
              <w:t>Procedure latency***:</w:t>
            </w:r>
          </w:p>
          <w:p w14:paraId="4804D038"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enter CONNECTED </w:t>
            </w:r>
            <w:proofErr w:type="gramStart"/>
            <w:r w:rsidRPr="00DF08A9">
              <w:rPr>
                <w:sz w:val="18"/>
                <w:szCs w:val="18"/>
                <w:lang w:eastAsia="en-GB"/>
              </w:rPr>
              <w:t>state</w:t>
            </w:r>
            <w:proofErr w:type="gramEnd"/>
          </w:p>
          <w:p w14:paraId="7BB4CABC"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receive </w:t>
            </w:r>
            <w:proofErr w:type="spellStart"/>
            <w:r w:rsidRPr="00DF08A9">
              <w:rPr>
                <w:sz w:val="18"/>
                <w:szCs w:val="18"/>
                <w:lang w:eastAsia="en-GB"/>
              </w:rPr>
              <w:t>gNB</w:t>
            </w:r>
            <w:proofErr w:type="spellEnd"/>
            <w:r w:rsidRPr="00DF08A9">
              <w:rPr>
                <w:sz w:val="18"/>
                <w:szCs w:val="18"/>
                <w:lang w:eastAsia="en-GB"/>
              </w:rPr>
              <w:t xml:space="preserve"> request </w:t>
            </w:r>
            <w:proofErr w:type="spellStart"/>
            <w:r w:rsidRPr="00DF08A9">
              <w:rPr>
                <w:sz w:val="18"/>
                <w:szCs w:val="18"/>
                <w:lang w:eastAsia="en-GB"/>
              </w:rPr>
              <w:t>signalling</w:t>
            </w:r>
            <w:proofErr w:type="spellEnd"/>
            <w:r w:rsidRPr="00DF08A9">
              <w:rPr>
                <w:sz w:val="18"/>
                <w:szCs w:val="18"/>
                <w:lang w:eastAsia="en-GB"/>
              </w:rPr>
              <w:t xml:space="preserve"> (~20ms)</w:t>
            </w:r>
          </w:p>
          <w:p w14:paraId="61D278B1" w14:textId="77777777" w:rsidR="00782BA0" w:rsidRPr="00DF08A9" w:rsidRDefault="00782BA0" w:rsidP="00782BA0">
            <w:pPr>
              <w:numPr>
                <w:ilvl w:val="0"/>
                <w:numId w:val="26"/>
              </w:numPr>
              <w:overflowPunct w:val="0"/>
              <w:snapToGrid/>
              <w:spacing w:after="0"/>
              <w:contextualSpacing/>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 </w:t>
            </w:r>
          </w:p>
          <w:p w14:paraId="626D1BCE"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~20ms (RRC)</w:t>
            </w:r>
          </w:p>
          <w:p w14:paraId="0ED09132" w14:textId="77777777" w:rsidR="00782BA0" w:rsidRPr="00DF08A9" w:rsidRDefault="00782BA0" w:rsidP="00782BA0">
            <w:pPr>
              <w:numPr>
                <w:ilvl w:val="0"/>
                <w:numId w:val="26"/>
              </w:numPr>
              <w:overflowPunct w:val="0"/>
              <w:snapToGrid/>
              <w:spacing w:after="0"/>
              <w:contextualSpacing/>
              <w:jc w:val="left"/>
              <w:textAlignment w:val="baseline"/>
              <w:rPr>
                <w:sz w:val="18"/>
                <w:szCs w:val="18"/>
                <w:lang w:eastAsia="en-GB"/>
              </w:rPr>
            </w:pPr>
            <w:r w:rsidRPr="00DF08A9">
              <w:rPr>
                <w:sz w:val="18"/>
                <w:szCs w:val="18"/>
                <w:lang w:eastAsia="en-GB"/>
              </w:rPr>
              <w:t>Other latency:</w:t>
            </w:r>
          </w:p>
          <w:p w14:paraId="725ED918"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Forwarding latency between </w:t>
            </w:r>
            <w:proofErr w:type="spellStart"/>
            <w:r w:rsidRPr="00DF08A9">
              <w:rPr>
                <w:sz w:val="18"/>
                <w:szCs w:val="18"/>
                <w:lang w:eastAsia="en-GB"/>
              </w:rPr>
              <w:t>gNB</w:t>
            </w:r>
            <w:proofErr w:type="spellEnd"/>
            <w:r w:rsidRPr="00DF08A9">
              <w:rPr>
                <w:sz w:val="18"/>
                <w:szCs w:val="18"/>
                <w:lang w:eastAsia="en-GB"/>
              </w:rPr>
              <w:t xml:space="preserve"> and TCE</w:t>
            </w:r>
          </w:p>
        </w:tc>
        <w:tc>
          <w:tcPr>
            <w:tcW w:w="1417" w:type="dxa"/>
          </w:tcPr>
          <w:p w14:paraId="3BBB54D2" w14:textId="77777777" w:rsidR="00782BA0" w:rsidRPr="00DF08A9" w:rsidRDefault="00782BA0" w:rsidP="00B61088">
            <w:pPr>
              <w:spacing w:after="0"/>
              <w:jc w:val="left"/>
              <w:rPr>
                <w:sz w:val="18"/>
                <w:szCs w:val="18"/>
                <w:lang w:eastAsia="en-GB"/>
              </w:rPr>
            </w:pPr>
            <w:r w:rsidRPr="00DF08A9">
              <w:rPr>
                <w:sz w:val="18"/>
                <w:szCs w:val="18"/>
                <w:lang w:eastAsia="en-GB"/>
              </w:rPr>
              <w:t xml:space="preserve">Upon </w:t>
            </w:r>
            <w:proofErr w:type="spellStart"/>
            <w:r w:rsidRPr="00DF08A9">
              <w:rPr>
                <w:sz w:val="18"/>
                <w:szCs w:val="18"/>
                <w:lang w:eastAsia="en-GB"/>
              </w:rPr>
              <w:t>gNB</w:t>
            </w:r>
            <w:proofErr w:type="spellEnd"/>
            <w:r w:rsidRPr="00DF08A9">
              <w:rPr>
                <w:sz w:val="18"/>
                <w:szCs w:val="18"/>
                <w:lang w:eastAsia="en-GB"/>
              </w:rPr>
              <w:t xml:space="preserve"> request after entering RRC_CONNECTED</w:t>
            </w:r>
          </w:p>
        </w:tc>
        <w:tc>
          <w:tcPr>
            <w:tcW w:w="1134" w:type="dxa"/>
          </w:tcPr>
          <w:p w14:paraId="1CB1D3BC" w14:textId="77777777" w:rsidR="00782BA0" w:rsidRPr="00DF08A9" w:rsidRDefault="00782BA0" w:rsidP="00B61088">
            <w:pPr>
              <w:spacing w:after="0"/>
              <w:jc w:val="left"/>
              <w:rPr>
                <w:sz w:val="18"/>
                <w:szCs w:val="18"/>
                <w:lang w:eastAsia="en-GB"/>
              </w:rPr>
            </w:pPr>
            <w:r w:rsidRPr="00DF08A9">
              <w:rPr>
                <w:sz w:val="18"/>
                <w:szCs w:val="18"/>
                <w:lang w:eastAsia="en-GB"/>
              </w:rPr>
              <w:t>AS security via RRC message</w:t>
            </w:r>
            <w:r w:rsidRPr="00DF08A9">
              <w:rPr>
                <w:sz w:val="18"/>
                <w:szCs w:val="18"/>
                <w:lang w:eastAsia="en-GB"/>
              </w:rPr>
              <w:br/>
            </w:r>
          </w:p>
          <w:p w14:paraId="6D1485CC" w14:textId="77777777" w:rsidR="00782BA0" w:rsidRPr="00DF08A9" w:rsidRDefault="00782BA0" w:rsidP="00B61088">
            <w:pPr>
              <w:spacing w:after="0"/>
              <w:jc w:val="left"/>
              <w:rPr>
                <w:sz w:val="18"/>
                <w:szCs w:val="18"/>
                <w:lang w:eastAsia="en-GB"/>
              </w:rPr>
            </w:pPr>
            <w:r w:rsidRPr="00DF08A9">
              <w:rPr>
                <w:sz w:val="18"/>
                <w:szCs w:val="18"/>
                <w:lang w:eastAsia="en-GB"/>
              </w:rPr>
              <w:t xml:space="preserve">Privacy via user consent </w:t>
            </w:r>
          </w:p>
        </w:tc>
      </w:tr>
      <w:tr w:rsidR="00782BA0" w:rsidRPr="00DF08A9" w14:paraId="33335AB4" w14:textId="77777777" w:rsidTr="00B61088">
        <w:tc>
          <w:tcPr>
            <w:tcW w:w="9634" w:type="dxa"/>
            <w:gridSpan w:val="7"/>
            <w:shd w:val="clear" w:color="auto" w:fill="D9D9D9" w:themeFill="background1" w:themeFillShade="D9"/>
          </w:tcPr>
          <w:p w14:paraId="74992BD4" w14:textId="77777777" w:rsidR="00782BA0" w:rsidRPr="00DF08A9" w:rsidRDefault="00782BA0" w:rsidP="00B61088">
            <w:pPr>
              <w:spacing w:after="0"/>
              <w:jc w:val="left"/>
              <w:rPr>
                <w:b/>
                <w:bCs/>
                <w:sz w:val="18"/>
                <w:szCs w:val="18"/>
                <w:lang w:eastAsia="en-GB"/>
              </w:rPr>
            </w:pPr>
            <w:r w:rsidRPr="00DF08A9">
              <w:rPr>
                <w:b/>
                <w:bCs/>
                <w:sz w:val="18"/>
                <w:szCs w:val="18"/>
                <w:lang w:eastAsia="en-GB"/>
              </w:rPr>
              <w:t>Method: Immediate MDT</w:t>
            </w:r>
          </w:p>
        </w:tc>
      </w:tr>
      <w:tr w:rsidR="00782BA0" w:rsidRPr="00DF08A9" w14:paraId="26C9302B" w14:textId="77777777" w:rsidTr="00B61088">
        <w:tc>
          <w:tcPr>
            <w:tcW w:w="1129" w:type="dxa"/>
          </w:tcPr>
          <w:p w14:paraId="542B7A70" w14:textId="77777777" w:rsidR="00782BA0" w:rsidRPr="00DF08A9" w:rsidRDefault="00782BA0" w:rsidP="00B61088">
            <w:pPr>
              <w:spacing w:after="0"/>
              <w:jc w:val="left"/>
              <w:rPr>
                <w:sz w:val="18"/>
                <w:szCs w:val="18"/>
                <w:lang w:eastAsia="en-GB"/>
              </w:rPr>
            </w:pPr>
            <w:r w:rsidRPr="00DF08A9">
              <w:rPr>
                <w:sz w:val="18"/>
                <w:szCs w:val="18"/>
                <w:lang w:eastAsia="en-GB"/>
              </w:rPr>
              <w:t>TCE/OAM</w:t>
            </w:r>
          </w:p>
          <w:p w14:paraId="23050CBB" w14:textId="77777777" w:rsidR="00782BA0" w:rsidRPr="00DF08A9" w:rsidRDefault="00782BA0" w:rsidP="00B61088">
            <w:pPr>
              <w:spacing w:after="0"/>
              <w:jc w:val="left"/>
              <w:rPr>
                <w:sz w:val="18"/>
                <w:szCs w:val="18"/>
                <w:lang w:eastAsia="en-GB"/>
              </w:rPr>
            </w:pPr>
            <w:r w:rsidRPr="00DF08A9">
              <w:rPr>
                <w:sz w:val="18"/>
                <w:szCs w:val="18"/>
                <w:lang w:eastAsia="en-GB"/>
              </w:rPr>
              <w:t xml:space="preserve">(Data can be utilized by </w:t>
            </w:r>
            <w:proofErr w:type="spellStart"/>
            <w:r w:rsidRPr="00DF08A9">
              <w:rPr>
                <w:sz w:val="18"/>
                <w:szCs w:val="18"/>
                <w:lang w:eastAsia="en-GB"/>
              </w:rPr>
              <w:t>gNB</w:t>
            </w:r>
            <w:proofErr w:type="spellEnd"/>
            <w:r w:rsidRPr="00DF08A9">
              <w:rPr>
                <w:sz w:val="18"/>
                <w:szCs w:val="18"/>
                <w:lang w:eastAsia="en-GB"/>
              </w:rPr>
              <w:t>)</w:t>
            </w:r>
          </w:p>
        </w:tc>
        <w:tc>
          <w:tcPr>
            <w:tcW w:w="851" w:type="dxa"/>
          </w:tcPr>
          <w:p w14:paraId="13C626F2"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33D0D08E"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6CDDABBA" w14:textId="77777777" w:rsidR="00782BA0" w:rsidRPr="00DF08A9" w:rsidRDefault="00782BA0" w:rsidP="00B61088">
            <w:pPr>
              <w:spacing w:after="0"/>
              <w:jc w:val="left"/>
              <w:rPr>
                <w:sz w:val="18"/>
                <w:szCs w:val="18"/>
                <w:lang w:eastAsia="en-GB"/>
              </w:rPr>
            </w:pPr>
            <w:r w:rsidRPr="00DF08A9">
              <w:rPr>
                <w:sz w:val="18"/>
                <w:szCs w:val="18"/>
                <w:lang w:eastAsia="en-GB"/>
              </w:rPr>
              <w:t>- L3 cell/beam measurements</w:t>
            </w:r>
            <w:r w:rsidRPr="00DF08A9">
              <w:rPr>
                <w:sz w:val="18"/>
                <w:szCs w:val="18"/>
                <w:lang w:eastAsia="en-GB"/>
              </w:rPr>
              <w:br/>
            </w:r>
          </w:p>
          <w:p w14:paraId="0F11FE1A" w14:textId="77777777" w:rsidR="00782BA0" w:rsidRPr="00DF08A9" w:rsidRDefault="00782BA0" w:rsidP="00B61088">
            <w:pPr>
              <w:spacing w:after="0"/>
              <w:jc w:val="left"/>
              <w:rPr>
                <w:sz w:val="18"/>
                <w:szCs w:val="18"/>
                <w:lang w:eastAsia="en-GB"/>
              </w:rPr>
            </w:pPr>
            <w:r w:rsidRPr="00DF08A9">
              <w:rPr>
                <w:sz w:val="18"/>
                <w:szCs w:val="18"/>
                <w:lang w:eastAsia="en-GB"/>
              </w:rPr>
              <w:t>- location information</w:t>
            </w:r>
            <w:r w:rsidRPr="00DF08A9">
              <w:rPr>
                <w:sz w:val="18"/>
                <w:szCs w:val="18"/>
                <w:lang w:eastAsia="en-GB"/>
              </w:rPr>
              <w:br/>
            </w:r>
          </w:p>
          <w:p w14:paraId="404DE4C4" w14:textId="77777777" w:rsidR="00782BA0" w:rsidRPr="00DF08A9" w:rsidRDefault="00782BA0" w:rsidP="00B61088">
            <w:pPr>
              <w:spacing w:after="0"/>
              <w:jc w:val="left"/>
              <w:rPr>
                <w:sz w:val="18"/>
                <w:szCs w:val="18"/>
                <w:lang w:eastAsia="en-GB"/>
              </w:rPr>
            </w:pPr>
            <w:r w:rsidRPr="00DF08A9">
              <w:rPr>
                <w:sz w:val="18"/>
                <w:szCs w:val="18"/>
                <w:lang w:eastAsia="en-GB"/>
              </w:rPr>
              <w:t>- sensor information</w:t>
            </w:r>
          </w:p>
        </w:tc>
        <w:tc>
          <w:tcPr>
            <w:tcW w:w="2552" w:type="dxa"/>
          </w:tcPr>
          <w:p w14:paraId="074E0B53" w14:textId="77777777" w:rsidR="00782BA0" w:rsidRPr="00DF08A9" w:rsidRDefault="00782BA0" w:rsidP="00782BA0">
            <w:pPr>
              <w:numPr>
                <w:ilvl w:val="0"/>
                <w:numId w:val="28"/>
              </w:numPr>
              <w:overflowPunct w:val="0"/>
              <w:snapToGrid/>
              <w:spacing w:after="0"/>
              <w:jc w:val="left"/>
              <w:textAlignment w:val="baseline"/>
              <w:rPr>
                <w:sz w:val="18"/>
                <w:szCs w:val="18"/>
                <w:lang w:eastAsia="en-GB"/>
              </w:rPr>
            </w:pPr>
            <w:r w:rsidRPr="00DF08A9">
              <w:rPr>
                <w:sz w:val="18"/>
                <w:szCs w:val="18"/>
                <w:lang w:eastAsia="en-GB"/>
              </w:rPr>
              <w:t>Procedure latency:</w:t>
            </w:r>
          </w:p>
          <w:p w14:paraId="581513A4"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Report interval: </w:t>
            </w:r>
          </w:p>
          <w:p w14:paraId="3B9F6607" w14:textId="77777777" w:rsidR="00782BA0" w:rsidRPr="00DF08A9" w:rsidRDefault="00782BA0" w:rsidP="00782BA0">
            <w:pPr>
              <w:numPr>
                <w:ilvl w:val="1"/>
                <w:numId w:val="29"/>
              </w:numPr>
              <w:overflowPunct w:val="0"/>
              <w:snapToGrid/>
              <w:spacing w:after="0"/>
              <w:jc w:val="left"/>
              <w:textAlignment w:val="baseline"/>
              <w:rPr>
                <w:sz w:val="18"/>
                <w:szCs w:val="18"/>
                <w:lang w:eastAsia="en-GB"/>
              </w:rPr>
            </w:pPr>
            <w:r w:rsidRPr="00DF08A9">
              <w:rPr>
                <w:sz w:val="18"/>
                <w:szCs w:val="18"/>
                <w:lang w:eastAsia="en-GB"/>
              </w:rPr>
              <w:t>120ms~30min for periodic report</w:t>
            </w:r>
          </w:p>
          <w:p w14:paraId="6D19E026" w14:textId="77777777" w:rsidR="00782BA0" w:rsidRPr="00DF08A9" w:rsidRDefault="00782BA0" w:rsidP="00782BA0">
            <w:pPr>
              <w:numPr>
                <w:ilvl w:val="1"/>
                <w:numId w:val="29"/>
              </w:numPr>
              <w:overflowPunct w:val="0"/>
              <w:snapToGrid/>
              <w:spacing w:after="0"/>
              <w:jc w:val="left"/>
              <w:textAlignment w:val="baseline"/>
              <w:rPr>
                <w:sz w:val="18"/>
                <w:szCs w:val="18"/>
                <w:lang w:eastAsia="en-GB"/>
              </w:rPr>
            </w:pPr>
            <w:r w:rsidRPr="00DF08A9">
              <w:rPr>
                <w:sz w:val="18"/>
                <w:szCs w:val="18"/>
                <w:lang w:eastAsia="en-GB"/>
              </w:rPr>
              <w:t xml:space="preserve">TTT for event triggered </w:t>
            </w:r>
            <w:proofErr w:type="gramStart"/>
            <w:r w:rsidRPr="00DF08A9">
              <w:rPr>
                <w:sz w:val="18"/>
                <w:szCs w:val="18"/>
                <w:lang w:eastAsia="en-GB"/>
              </w:rPr>
              <w:t>report</w:t>
            </w:r>
            <w:proofErr w:type="gramEnd"/>
          </w:p>
          <w:p w14:paraId="14B90832" w14:textId="77777777" w:rsidR="00782BA0" w:rsidRPr="00DF08A9" w:rsidRDefault="00782BA0" w:rsidP="00782BA0">
            <w:pPr>
              <w:numPr>
                <w:ilvl w:val="0"/>
                <w:numId w:val="28"/>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w:t>
            </w:r>
          </w:p>
          <w:p w14:paraId="197C1958"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~20ms (RRC)</w:t>
            </w:r>
          </w:p>
          <w:p w14:paraId="48E4FAC4" w14:textId="77777777" w:rsidR="00782BA0" w:rsidRPr="00DF08A9" w:rsidRDefault="00782BA0" w:rsidP="00782BA0">
            <w:pPr>
              <w:numPr>
                <w:ilvl w:val="0"/>
                <w:numId w:val="28"/>
              </w:numPr>
              <w:overflowPunct w:val="0"/>
              <w:snapToGrid/>
              <w:spacing w:after="0"/>
              <w:jc w:val="left"/>
              <w:textAlignment w:val="baseline"/>
              <w:rPr>
                <w:sz w:val="18"/>
                <w:szCs w:val="18"/>
                <w:lang w:eastAsia="en-GB"/>
              </w:rPr>
            </w:pPr>
            <w:r w:rsidRPr="00DF08A9">
              <w:rPr>
                <w:sz w:val="18"/>
                <w:szCs w:val="18"/>
                <w:lang w:eastAsia="en-GB"/>
              </w:rPr>
              <w:t>Other latency:</w:t>
            </w:r>
          </w:p>
          <w:p w14:paraId="13751B14"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Forwarding latency between </w:t>
            </w:r>
            <w:proofErr w:type="spellStart"/>
            <w:r w:rsidRPr="00DF08A9">
              <w:rPr>
                <w:sz w:val="18"/>
                <w:szCs w:val="18"/>
                <w:lang w:eastAsia="en-GB"/>
              </w:rPr>
              <w:t>gNB</w:t>
            </w:r>
            <w:proofErr w:type="spellEnd"/>
            <w:r w:rsidRPr="00DF08A9">
              <w:rPr>
                <w:sz w:val="18"/>
                <w:szCs w:val="18"/>
                <w:lang w:eastAsia="en-GB"/>
              </w:rPr>
              <w:t xml:space="preserve"> and TCE   </w:t>
            </w:r>
          </w:p>
        </w:tc>
        <w:tc>
          <w:tcPr>
            <w:tcW w:w="1417" w:type="dxa"/>
          </w:tcPr>
          <w:p w14:paraId="0E9C9AFF" w14:textId="77777777" w:rsidR="00782BA0" w:rsidRPr="00DF08A9" w:rsidRDefault="00782BA0" w:rsidP="00B61088">
            <w:pPr>
              <w:spacing w:after="0"/>
              <w:jc w:val="left"/>
              <w:rPr>
                <w:sz w:val="18"/>
                <w:szCs w:val="18"/>
                <w:lang w:eastAsia="en-GB"/>
              </w:rPr>
            </w:pPr>
            <w:r w:rsidRPr="00DF08A9">
              <w:rPr>
                <w:sz w:val="18"/>
                <w:szCs w:val="18"/>
                <w:lang w:eastAsia="en-GB"/>
              </w:rPr>
              <w:t>- Event triggered</w:t>
            </w:r>
          </w:p>
          <w:p w14:paraId="28F2DC1D" w14:textId="77777777" w:rsidR="00782BA0" w:rsidRPr="00DF08A9" w:rsidRDefault="00782BA0" w:rsidP="00B61088">
            <w:pPr>
              <w:spacing w:after="0"/>
              <w:jc w:val="left"/>
              <w:rPr>
                <w:sz w:val="18"/>
                <w:szCs w:val="18"/>
                <w:lang w:eastAsia="en-GB"/>
              </w:rPr>
            </w:pPr>
            <w:r w:rsidRPr="00DF08A9">
              <w:rPr>
                <w:sz w:val="18"/>
                <w:szCs w:val="18"/>
                <w:lang w:eastAsia="en-GB"/>
              </w:rPr>
              <w:br/>
              <w:t xml:space="preserve">- Periodic reporting </w:t>
            </w:r>
          </w:p>
        </w:tc>
        <w:tc>
          <w:tcPr>
            <w:tcW w:w="1134" w:type="dxa"/>
          </w:tcPr>
          <w:p w14:paraId="07F31636" w14:textId="77777777" w:rsidR="00782BA0" w:rsidRPr="00DF08A9" w:rsidRDefault="00782BA0" w:rsidP="00B61088">
            <w:pPr>
              <w:spacing w:after="0"/>
              <w:jc w:val="left"/>
              <w:rPr>
                <w:sz w:val="18"/>
                <w:szCs w:val="18"/>
                <w:lang w:eastAsia="en-GB"/>
              </w:rPr>
            </w:pPr>
            <w:r w:rsidRPr="00DF08A9">
              <w:rPr>
                <w:sz w:val="18"/>
                <w:szCs w:val="18"/>
                <w:lang w:eastAsia="en-GB"/>
              </w:rPr>
              <w:t>AS security via RRC message</w:t>
            </w:r>
            <w:r w:rsidRPr="00DF08A9">
              <w:rPr>
                <w:sz w:val="18"/>
                <w:szCs w:val="18"/>
                <w:lang w:eastAsia="en-GB"/>
              </w:rPr>
              <w:br/>
            </w:r>
          </w:p>
          <w:p w14:paraId="13A7C8A5" w14:textId="77777777" w:rsidR="00782BA0" w:rsidRPr="00DF08A9" w:rsidRDefault="00782BA0" w:rsidP="00B61088">
            <w:pPr>
              <w:spacing w:after="0"/>
              <w:jc w:val="left"/>
              <w:rPr>
                <w:sz w:val="18"/>
                <w:szCs w:val="18"/>
                <w:lang w:eastAsia="en-GB"/>
              </w:rPr>
            </w:pPr>
            <w:r w:rsidRPr="00DF08A9">
              <w:rPr>
                <w:sz w:val="18"/>
                <w:szCs w:val="18"/>
                <w:lang w:eastAsia="en-GB"/>
              </w:rPr>
              <w:t>Privacy via user consent</w:t>
            </w:r>
          </w:p>
        </w:tc>
      </w:tr>
      <w:tr w:rsidR="00782BA0" w:rsidRPr="00DF08A9" w14:paraId="188D07DB" w14:textId="77777777" w:rsidTr="00B61088">
        <w:tc>
          <w:tcPr>
            <w:tcW w:w="9634" w:type="dxa"/>
            <w:gridSpan w:val="7"/>
            <w:shd w:val="clear" w:color="auto" w:fill="D9D9D9" w:themeFill="background1" w:themeFillShade="D9"/>
          </w:tcPr>
          <w:p w14:paraId="0F49AD60" w14:textId="77777777" w:rsidR="00782BA0" w:rsidRPr="00DF08A9" w:rsidRDefault="00782BA0" w:rsidP="00B61088">
            <w:pPr>
              <w:spacing w:after="0"/>
              <w:jc w:val="left"/>
              <w:rPr>
                <w:b/>
                <w:bCs/>
                <w:sz w:val="18"/>
                <w:szCs w:val="18"/>
                <w:lang w:eastAsia="en-GB"/>
              </w:rPr>
            </w:pPr>
            <w:r w:rsidRPr="00DF08A9">
              <w:rPr>
                <w:b/>
                <w:bCs/>
                <w:sz w:val="18"/>
                <w:szCs w:val="18"/>
                <w:lang w:eastAsia="en-GB"/>
              </w:rPr>
              <w:t>Method:  L3 measurements</w:t>
            </w:r>
          </w:p>
        </w:tc>
      </w:tr>
      <w:tr w:rsidR="00782BA0" w:rsidRPr="00DF08A9" w14:paraId="7913E9F5" w14:textId="77777777" w:rsidTr="00B61088">
        <w:tc>
          <w:tcPr>
            <w:tcW w:w="1129" w:type="dxa"/>
          </w:tcPr>
          <w:p w14:paraId="75731713" w14:textId="77777777" w:rsidR="00782BA0" w:rsidRPr="00DF08A9" w:rsidRDefault="00782BA0" w:rsidP="00B61088">
            <w:pPr>
              <w:spacing w:after="0"/>
              <w:jc w:val="left"/>
              <w:rPr>
                <w:sz w:val="18"/>
                <w:szCs w:val="18"/>
                <w:lang w:eastAsia="en-GB"/>
              </w:rPr>
            </w:pPr>
            <w:proofErr w:type="spellStart"/>
            <w:r w:rsidRPr="00DF08A9">
              <w:rPr>
                <w:sz w:val="18"/>
                <w:szCs w:val="18"/>
                <w:lang w:eastAsia="en-GB"/>
              </w:rPr>
              <w:t>gNB</w:t>
            </w:r>
            <w:proofErr w:type="spellEnd"/>
          </w:p>
        </w:tc>
        <w:tc>
          <w:tcPr>
            <w:tcW w:w="851" w:type="dxa"/>
          </w:tcPr>
          <w:p w14:paraId="5B492EC9"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2194AAAA"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5F6406D6" w14:textId="77777777" w:rsidR="00782BA0" w:rsidRPr="00DF08A9" w:rsidRDefault="00782BA0" w:rsidP="00B61088">
            <w:pPr>
              <w:spacing w:after="0"/>
              <w:jc w:val="left"/>
              <w:rPr>
                <w:sz w:val="18"/>
                <w:szCs w:val="18"/>
                <w:lang w:eastAsia="en-GB"/>
              </w:rPr>
            </w:pPr>
            <w:r w:rsidRPr="00DF08A9">
              <w:rPr>
                <w:sz w:val="18"/>
                <w:szCs w:val="18"/>
                <w:lang w:eastAsia="en-GB"/>
              </w:rPr>
              <w:t>L3 cell/beam measurements</w:t>
            </w:r>
          </w:p>
        </w:tc>
        <w:tc>
          <w:tcPr>
            <w:tcW w:w="2552" w:type="dxa"/>
          </w:tcPr>
          <w:p w14:paraId="1B6719BC" w14:textId="77777777" w:rsidR="00782BA0" w:rsidRPr="00DF08A9" w:rsidRDefault="00782BA0" w:rsidP="00782BA0">
            <w:pPr>
              <w:numPr>
                <w:ilvl w:val="0"/>
                <w:numId w:val="30"/>
              </w:numPr>
              <w:overflowPunct w:val="0"/>
              <w:snapToGrid/>
              <w:spacing w:after="0"/>
              <w:jc w:val="left"/>
              <w:textAlignment w:val="baseline"/>
              <w:rPr>
                <w:sz w:val="18"/>
                <w:szCs w:val="18"/>
                <w:lang w:eastAsia="en-GB"/>
              </w:rPr>
            </w:pPr>
            <w:r w:rsidRPr="00DF08A9">
              <w:rPr>
                <w:sz w:val="18"/>
                <w:szCs w:val="18"/>
                <w:lang w:eastAsia="en-GB"/>
              </w:rPr>
              <w:t>Procedure latency:</w:t>
            </w:r>
          </w:p>
          <w:p w14:paraId="5D52FA8A"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Report interval: </w:t>
            </w:r>
          </w:p>
          <w:p w14:paraId="536277A4" w14:textId="77777777" w:rsidR="00782BA0" w:rsidRPr="00DF08A9" w:rsidRDefault="00782BA0" w:rsidP="00782BA0">
            <w:pPr>
              <w:numPr>
                <w:ilvl w:val="1"/>
                <w:numId w:val="29"/>
              </w:numPr>
              <w:overflowPunct w:val="0"/>
              <w:snapToGrid/>
              <w:spacing w:after="0"/>
              <w:jc w:val="left"/>
              <w:textAlignment w:val="baseline"/>
              <w:rPr>
                <w:sz w:val="18"/>
                <w:szCs w:val="18"/>
                <w:lang w:eastAsia="en-GB"/>
              </w:rPr>
            </w:pPr>
            <w:r w:rsidRPr="00DF08A9">
              <w:rPr>
                <w:sz w:val="18"/>
                <w:szCs w:val="18"/>
                <w:lang w:eastAsia="en-GB"/>
              </w:rPr>
              <w:t>l20ms~30min for periodic report</w:t>
            </w:r>
          </w:p>
          <w:p w14:paraId="0394C3EB" w14:textId="77777777" w:rsidR="00782BA0" w:rsidRPr="00DF08A9" w:rsidRDefault="00782BA0" w:rsidP="00782BA0">
            <w:pPr>
              <w:numPr>
                <w:ilvl w:val="1"/>
                <w:numId w:val="29"/>
              </w:numPr>
              <w:overflowPunct w:val="0"/>
              <w:snapToGrid/>
              <w:spacing w:after="0"/>
              <w:jc w:val="left"/>
              <w:textAlignment w:val="baseline"/>
              <w:rPr>
                <w:sz w:val="18"/>
                <w:szCs w:val="18"/>
                <w:lang w:eastAsia="en-GB"/>
              </w:rPr>
            </w:pPr>
            <w:r w:rsidRPr="00DF08A9">
              <w:rPr>
                <w:sz w:val="18"/>
                <w:szCs w:val="18"/>
                <w:lang w:eastAsia="en-GB"/>
              </w:rPr>
              <w:t xml:space="preserve">TTT for event triggered </w:t>
            </w:r>
            <w:proofErr w:type="gramStart"/>
            <w:r w:rsidRPr="00DF08A9">
              <w:rPr>
                <w:sz w:val="18"/>
                <w:szCs w:val="18"/>
                <w:lang w:eastAsia="en-GB"/>
              </w:rPr>
              <w:t>report</w:t>
            </w:r>
            <w:proofErr w:type="gramEnd"/>
          </w:p>
          <w:p w14:paraId="7D2CD314" w14:textId="77777777" w:rsidR="00782BA0" w:rsidRPr="00DF08A9" w:rsidRDefault="00782BA0" w:rsidP="00782BA0">
            <w:pPr>
              <w:numPr>
                <w:ilvl w:val="0"/>
                <w:numId w:val="30"/>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w:t>
            </w:r>
          </w:p>
          <w:p w14:paraId="3BAA95C2"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20ms (RRC)</w:t>
            </w:r>
          </w:p>
        </w:tc>
        <w:tc>
          <w:tcPr>
            <w:tcW w:w="1417" w:type="dxa"/>
          </w:tcPr>
          <w:p w14:paraId="1A40181C" w14:textId="77777777" w:rsidR="00782BA0" w:rsidRPr="00DF08A9" w:rsidRDefault="00782BA0" w:rsidP="00B61088">
            <w:pPr>
              <w:spacing w:after="0"/>
              <w:jc w:val="left"/>
              <w:rPr>
                <w:sz w:val="18"/>
                <w:szCs w:val="18"/>
                <w:lang w:eastAsia="en-GB"/>
              </w:rPr>
            </w:pPr>
            <w:r w:rsidRPr="00DF08A9">
              <w:rPr>
                <w:sz w:val="18"/>
                <w:szCs w:val="18"/>
                <w:lang w:eastAsia="en-GB"/>
              </w:rPr>
              <w:t>- Event triggered report</w:t>
            </w:r>
            <w:r w:rsidRPr="00DF08A9">
              <w:rPr>
                <w:sz w:val="18"/>
                <w:szCs w:val="18"/>
                <w:lang w:eastAsia="en-GB"/>
              </w:rPr>
              <w:br/>
            </w:r>
          </w:p>
          <w:p w14:paraId="27E99B7A" w14:textId="77777777" w:rsidR="00782BA0" w:rsidRPr="00DF08A9" w:rsidRDefault="00782BA0" w:rsidP="00B61088">
            <w:pPr>
              <w:spacing w:after="0"/>
              <w:jc w:val="left"/>
              <w:rPr>
                <w:sz w:val="18"/>
                <w:szCs w:val="18"/>
                <w:lang w:eastAsia="en-GB"/>
              </w:rPr>
            </w:pPr>
            <w:r w:rsidRPr="00DF08A9">
              <w:rPr>
                <w:sz w:val="18"/>
                <w:szCs w:val="18"/>
                <w:lang w:eastAsia="en-GB"/>
              </w:rPr>
              <w:t>- Periodic reporting</w:t>
            </w:r>
          </w:p>
        </w:tc>
        <w:tc>
          <w:tcPr>
            <w:tcW w:w="1134" w:type="dxa"/>
          </w:tcPr>
          <w:p w14:paraId="47FE5EBA" w14:textId="77777777" w:rsidR="00782BA0" w:rsidRPr="00DF08A9" w:rsidRDefault="00782BA0" w:rsidP="00B61088">
            <w:pPr>
              <w:spacing w:after="0"/>
              <w:jc w:val="left"/>
              <w:rPr>
                <w:sz w:val="18"/>
                <w:szCs w:val="18"/>
                <w:lang w:eastAsia="en-GB"/>
              </w:rPr>
            </w:pPr>
            <w:r w:rsidRPr="00DF08A9">
              <w:rPr>
                <w:sz w:val="18"/>
                <w:szCs w:val="18"/>
                <w:lang w:eastAsia="en-GB"/>
              </w:rPr>
              <w:t>AS security via RRC message</w:t>
            </w:r>
          </w:p>
          <w:p w14:paraId="0484E362" w14:textId="77777777" w:rsidR="00782BA0" w:rsidRPr="00DF08A9" w:rsidRDefault="00782BA0" w:rsidP="00B61088">
            <w:pPr>
              <w:spacing w:after="0"/>
              <w:jc w:val="left"/>
              <w:rPr>
                <w:sz w:val="18"/>
                <w:szCs w:val="18"/>
                <w:lang w:eastAsia="en-GB"/>
              </w:rPr>
            </w:pPr>
          </w:p>
        </w:tc>
      </w:tr>
      <w:tr w:rsidR="00782BA0" w:rsidRPr="00DF08A9" w14:paraId="79A73B65" w14:textId="77777777" w:rsidTr="00B61088">
        <w:tc>
          <w:tcPr>
            <w:tcW w:w="9634" w:type="dxa"/>
            <w:gridSpan w:val="7"/>
            <w:shd w:val="clear" w:color="auto" w:fill="D9D9D9" w:themeFill="background1" w:themeFillShade="D9"/>
          </w:tcPr>
          <w:p w14:paraId="0C036786" w14:textId="77777777" w:rsidR="00782BA0" w:rsidRPr="00DF08A9" w:rsidRDefault="00782BA0" w:rsidP="00B61088">
            <w:pPr>
              <w:spacing w:after="0"/>
              <w:jc w:val="left"/>
              <w:rPr>
                <w:b/>
                <w:bCs/>
                <w:sz w:val="18"/>
                <w:szCs w:val="18"/>
                <w:lang w:eastAsia="en-GB"/>
              </w:rPr>
            </w:pPr>
            <w:r w:rsidRPr="00DF08A9">
              <w:rPr>
                <w:b/>
                <w:bCs/>
                <w:sz w:val="18"/>
                <w:szCs w:val="18"/>
                <w:lang w:eastAsia="en-GB"/>
              </w:rPr>
              <w:t>Method:  L1 measurement (CSI reporting)</w:t>
            </w:r>
          </w:p>
        </w:tc>
      </w:tr>
      <w:tr w:rsidR="00782BA0" w:rsidRPr="00DF08A9" w14:paraId="393A31F8" w14:textId="77777777" w:rsidTr="00B61088">
        <w:tc>
          <w:tcPr>
            <w:tcW w:w="1129" w:type="dxa"/>
          </w:tcPr>
          <w:p w14:paraId="1F9E88FB" w14:textId="77777777" w:rsidR="00782BA0" w:rsidRPr="00DF08A9" w:rsidRDefault="00782BA0" w:rsidP="00B61088">
            <w:pPr>
              <w:spacing w:after="0"/>
              <w:jc w:val="left"/>
              <w:rPr>
                <w:sz w:val="18"/>
                <w:szCs w:val="18"/>
                <w:lang w:eastAsia="en-GB"/>
              </w:rPr>
            </w:pPr>
            <w:proofErr w:type="spellStart"/>
            <w:r w:rsidRPr="00DF08A9">
              <w:rPr>
                <w:sz w:val="18"/>
                <w:szCs w:val="18"/>
                <w:lang w:eastAsia="en-GB"/>
              </w:rPr>
              <w:t>gNB</w:t>
            </w:r>
            <w:proofErr w:type="spellEnd"/>
          </w:p>
        </w:tc>
        <w:tc>
          <w:tcPr>
            <w:tcW w:w="851" w:type="dxa"/>
          </w:tcPr>
          <w:p w14:paraId="1FF9BF41"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4B2AF1AF" w14:textId="77777777" w:rsidR="00782BA0" w:rsidRPr="00DF08A9" w:rsidRDefault="00782BA0" w:rsidP="00B61088">
            <w:pPr>
              <w:spacing w:after="0"/>
              <w:jc w:val="left"/>
              <w:rPr>
                <w:sz w:val="18"/>
                <w:szCs w:val="18"/>
                <w:lang w:eastAsia="en-GB"/>
              </w:rPr>
            </w:pPr>
            <w:r w:rsidRPr="00DF08A9">
              <w:rPr>
                <w:sz w:val="18"/>
                <w:szCs w:val="18"/>
                <w:lang w:eastAsia="en-GB"/>
              </w:rPr>
              <w:t>&lt;1706bit in PUCCH</w:t>
            </w:r>
            <w:r w:rsidRPr="00DF08A9">
              <w:rPr>
                <w:sz w:val="18"/>
                <w:szCs w:val="18"/>
                <w:lang w:eastAsia="en-GB"/>
              </w:rPr>
              <w:br/>
            </w:r>
          </w:p>
          <w:p w14:paraId="4986B4F1" w14:textId="77777777" w:rsidR="00782BA0" w:rsidRPr="00DF08A9" w:rsidRDefault="00782BA0" w:rsidP="00B61088">
            <w:pPr>
              <w:spacing w:after="0"/>
              <w:jc w:val="left"/>
              <w:rPr>
                <w:color w:val="000000" w:themeColor="text1"/>
                <w:sz w:val="18"/>
                <w:szCs w:val="18"/>
                <w:lang w:eastAsia="en-GB"/>
              </w:rPr>
            </w:pPr>
            <w:r w:rsidRPr="00DF08A9">
              <w:rPr>
                <w:sz w:val="18"/>
                <w:szCs w:val="18"/>
                <w:lang w:eastAsia="en-GB"/>
              </w:rPr>
              <w:t>&lt;3840bit in PUSCH</w:t>
            </w:r>
          </w:p>
        </w:tc>
        <w:tc>
          <w:tcPr>
            <w:tcW w:w="1417" w:type="dxa"/>
          </w:tcPr>
          <w:p w14:paraId="4FD870BE" w14:textId="77777777" w:rsidR="00782BA0" w:rsidRPr="00DF08A9" w:rsidRDefault="00782BA0" w:rsidP="00B61088">
            <w:pPr>
              <w:spacing w:after="0"/>
              <w:jc w:val="left"/>
              <w:rPr>
                <w:sz w:val="18"/>
                <w:szCs w:val="18"/>
                <w:lang w:eastAsia="en-GB"/>
              </w:rPr>
            </w:pPr>
            <w:r w:rsidRPr="00DF08A9">
              <w:rPr>
                <w:sz w:val="18"/>
                <w:szCs w:val="18"/>
                <w:lang w:eastAsia="en-GB"/>
              </w:rPr>
              <w:t>L1 CSI measurement</w:t>
            </w:r>
          </w:p>
        </w:tc>
        <w:tc>
          <w:tcPr>
            <w:tcW w:w="2552" w:type="dxa"/>
          </w:tcPr>
          <w:p w14:paraId="3D6A1824" w14:textId="77777777" w:rsidR="00782BA0" w:rsidRPr="00DF08A9" w:rsidRDefault="00782BA0" w:rsidP="00782BA0">
            <w:pPr>
              <w:numPr>
                <w:ilvl w:val="0"/>
                <w:numId w:val="31"/>
              </w:numPr>
              <w:overflowPunct w:val="0"/>
              <w:snapToGrid/>
              <w:spacing w:after="0"/>
              <w:jc w:val="left"/>
              <w:textAlignment w:val="baseline"/>
              <w:rPr>
                <w:sz w:val="18"/>
                <w:szCs w:val="18"/>
                <w:lang w:eastAsia="en-GB"/>
              </w:rPr>
            </w:pPr>
            <w:r w:rsidRPr="00DF08A9">
              <w:rPr>
                <w:sz w:val="18"/>
                <w:szCs w:val="18"/>
                <w:lang w:eastAsia="en-GB"/>
              </w:rPr>
              <w:t>Procedure latency:</w:t>
            </w:r>
          </w:p>
          <w:p w14:paraId="2A2D053B"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Report interval: </w:t>
            </w:r>
          </w:p>
          <w:p w14:paraId="1C2E6E58" w14:textId="77777777" w:rsidR="00782BA0" w:rsidRPr="00DF08A9" w:rsidRDefault="00782BA0" w:rsidP="00782BA0">
            <w:pPr>
              <w:numPr>
                <w:ilvl w:val="1"/>
                <w:numId w:val="29"/>
              </w:numPr>
              <w:overflowPunct w:val="0"/>
              <w:snapToGrid/>
              <w:spacing w:after="0"/>
              <w:jc w:val="left"/>
              <w:textAlignment w:val="baseline"/>
              <w:rPr>
                <w:sz w:val="18"/>
                <w:szCs w:val="18"/>
                <w:lang w:eastAsia="en-GB"/>
              </w:rPr>
            </w:pPr>
            <w:r w:rsidRPr="00DF08A9">
              <w:rPr>
                <w:sz w:val="18"/>
                <w:szCs w:val="18"/>
                <w:lang w:eastAsia="en-GB"/>
              </w:rPr>
              <w:t xml:space="preserve">4-320 slot for periodic and semi-persistent report </w:t>
            </w:r>
          </w:p>
          <w:p w14:paraId="3C4BEB81" w14:textId="77777777" w:rsidR="00782BA0" w:rsidRPr="00DF08A9" w:rsidRDefault="00782BA0" w:rsidP="00782BA0">
            <w:pPr>
              <w:numPr>
                <w:ilvl w:val="1"/>
                <w:numId w:val="29"/>
              </w:numPr>
              <w:overflowPunct w:val="0"/>
              <w:snapToGrid/>
              <w:spacing w:after="0"/>
              <w:jc w:val="left"/>
              <w:textAlignment w:val="baseline"/>
              <w:rPr>
                <w:sz w:val="18"/>
                <w:szCs w:val="18"/>
                <w:lang w:eastAsia="en-GB"/>
              </w:rPr>
            </w:pPr>
            <w:r w:rsidRPr="00DF08A9">
              <w:rPr>
                <w:sz w:val="18"/>
                <w:szCs w:val="18"/>
                <w:lang w:eastAsia="en-GB"/>
              </w:rPr>
              <w:t xml:space="preserve">0-32 slot after reception of DCI for aperiodic report </w:t>
            </w:r>
          </w:p>
          <w:p w14:paraId="47967CEB" w14:textId="77777777" w:rsidR="00782BA0" w:rsidRPr="00DF08A9" w:rsidRDefault="00782BA0" w:rsidP="00782BA0">
            <w:pPr>
              <w:numPr>
                <w:ilvl w:val="0"/>
                <w:numId w:val="31"/>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w:t>
            </w:r>
          </w:p>
          <w:p w14:paraId="73432107"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1 TTI (PUCCH) </w:t>
            </w:r>
          </w:p>
        </w:tc>
        <w:tc>
          <w:tcPr>
            <w:tcW w:w="1417" w:type="dxa"/>
          </w:tcPr>
          <w:p w14:paraId="71570BB1" w14:textId="77777777" w:rsidR="00782BA0" w:rsidRPr="00DF08A9" w:rsidRDefault="00782BA0" w:rsidP="00B61088">
            <w:pPr>
              <w:spacing w:after="0"/>
              <w:jc w:val="left"/>
              <w:rPr>
                <w:sz w:val="18"/>
                <w:szCs w:val="18"/>
                <w:lang w:eastAsia="en-GB"/>
              </w:rPr>
            </w:pPr>
            <w:r w:rsidRPr="00DF08A9">
              <w:rPr>
                <w:sz w:val="18"/>
                <w:szCs w:val="18"/>
                <w:lang w:eastAsia="en-GB"/>
              </w:rPr>
              <w:t>- Aperiodic report</w:t>
            </w:r>
            <w:r w:rsidRPr="00DF08A9">
              <w:rPr>
                <w:sz w:val="18"/>
                <w:szCs w:val="18"/>
                <w:lang w:eastAsia="en-GB"/>
              </w:rPr>
              <w:br/>
            </w:r>
          </w:p>
          <w:p w14:paraId="336872C6" w14:textId="77777777" w:rsidR="00782BA0" w:rsidRPr="00DF08A9" w:rsidRDefault="00782BA0" w:rsidP="00B61088">
            <w:pPr>
              <w:spacing w:after="0"/>
              <w:jc w:val="left"/>
              <w:rPr>
                <w:sz w:val="18"/>
                <w:szCs w:val="18"/>
                <w:lang w:eastAsia="en-GB"/>
              </w:rPr>
            </w:pPr>
            <w:r w:rsidRPr="00DF08A9">
              <w:rPr>
                <w:sz w:val="18"/>
                <w:szCs w:val="18"/>
                <w:lang w:eastAsia="en-GB"/>
              </w:rPr>
              <w:t>- Semi-persistent report</w:t>
            </w:r>
            <w:r w:rsidRPr="00DF08A9">
              <w:rPr>
                <w:sz w:val="18"/>
                <w:szCs w:val="18"/>
                <w:lang w:eastAsia="en-GB"/>
              </w:rPr>
              <w:br/>
            </w:r>
          </w:p>
          <w:p w14:paraId="4907D7F1" w14:textId="77777777" w:rsidR="00782BA0" w:rsidRPr="00DF08A9" w:rsidRDefault="00782BA0" w:rsidP="00B61088">
            <w:pPr>
              <w:spacing w:after="0"/>
              <w:jc w:val="left"/>
              <w:rPr>
                <w:sz w:val="18"/>
                <w:szCs w:val="18"/>
                <w:lang w:eastAsia="en-GB"/>
              </w:rPr>
            </w:pPr>
            <w:r w:rsidRPr="00DF08A9">
              <w:rPr>
                <w:sz w:val="18"/>
                <w:szCs w:val="18"/>
                <w:lang w:eastAsia="en-GB"/>
              </w:rPr>
              <w:t>- Periodic report</w:t>
            </w:r>
          </w:p>
        </w:tc>
        <w:tc>
          <w:tcPr>
            <w:tcW w:w="1134" w:type="dxa"/>
          </w:tcPr>
          <w:p w14:paraId="4CF4135D" w14:textId="77777777" w:rsidR="00782BA0" w:rsidRPr="00DF08A9" w:rsidRDefault="00782BA0" w:rsidP="00B61088">
            <w:pPr>
              <w:spacing w:after="0"/>
              <w:jc w:val="left"/>
              <w:rPr>
                <w:sz w:val="18"/>
                <w:szCs w:val="18"/>
                <w:lang w:eastAsia="en-GB"/>
              </w:rPr>
            </w:pPr>
            <w:r w:rsidRPr="00DF08A9">
              <w:rPr>
                <w:sz w:val="18"/>
                <w:szCs w:val="18"/>
                <w:lang w:eastAsia="en-GB"/>
              </w:rPr>
              <w:t>No AS security</w:t>
            </w:r>
          </w:p>
          <w:p w14:paraId="4A97B652" w14:textId="77777777" w:rsidR="00782BA0" w:rsidRPr="00DF08A9" w:rsidRDefault="00782BA0" w:rsidP="00B61088">
            <w:pPr>
              <w:spacing w:after="0"/>
              <w:jc w:val="left"/>
              <w:rPr>
                <w:sz w:val="18"/>
                <w:szCs w:val="18"/>
                <w:lang w:eastAsia="en-GB"/>
              </w:rPr>
            </w:pPr>
          </w:p>
        </w:tc>
      </w:tr>
      <w:tr w:rsidR="00782BA0" w:rsidRPr="00DF08A9" w14:paraId="5BA87E22" w14:textId="77777777" w:rsidTr="00B61088">
        <w:tc>
          <w:tcPr>
            <w:tcW w:w="9634" w:type="dxa"/>
            <w:gridSpan w:val="7"/>
            <w:shd w:val="clear" w:color="auto" w:fill="D9D9D9" w:themeFill="background1" w:themeFillShade="D9"/>
          </w:tcPr>
          <w:p w14:paraId="089BCA31" w14:textId="77777777" w:rsidR="00782BA0" w:rsidRPr="00DF08A9" w:rsidRDefault="00782BA0" w:rsidP="00B61088">
            <w:pPr>
              <w:spacing w:after="0"/>
              <w:jc w:val="left"/>
              <w:rPr>
                <w:b/>
                <w:bCs/>
                <w:sz w:val="18"/>
                <w:szCs w:val="18"/>
                <w:lang w:eastAsia="en-GB"/>
              </w:rPr>
            </w:pPr>
            <w:r w:rsidRPr="00DF08A9">
              <w:rPr>
                <w:b/>
                <w:bCs/>
                <w:sz w:val="18"/>
                <w:szCs w:val="18"/>
                <w:lang w:eastAsia="en-GB"/>
              </w:rPr>
              <w:t>Method:  UE Assistance Information (UAI)</w:t>
            </w:r>
          </w:p>
        </w:tc>
      </w:tr>
      <w:tr w:rsidR="00782BA0" w:rsidRPr="00DF08A9" w14:paraId="7C659A15" w14:textId="77777777" w:rsidTr="00B61088">
        <w:tc>
          <w:tcPr>
            <w:tcW w:w="1129" w:type="dxa"/>
          </w:tcPr>
          <w:p w14:paraId="69FBD15D" w14:textId="77777777" w:rsidR="00782BA0" w:rsidRPr="00DF08A9" w:rsidRDefault="00782BA0" w:rsidP="00B61088">
            <w:pPr>
              <w:spacing w:after="0"/>
              <w:jc w:val="left"/>
              <w:rPr>
                <w:sz w:val="18"/>
                <w:szCs w:val="18"/>
                <w:lang w:eastAsia="en-GB"/>
              </w:rPr>
            </w:pPr>
            <w:proofErr w:type="spellStart"/>
            <w:r w:rsidRPr="00DF08A9">
              <w:rPr>
                <w:sz w:val="18"/>
                <w:szCs w:val="18"/>
                <w:lang w:eastAsia="en-GB"/>
              </w:rPr>
              <w:t>gNB</w:t>
            </w:r>
            <w:proofErr w:type="spellEnd"/>
          </w:p>
        </w:tc>
        <w:tc>
          <w:tcPr>
            <w:tcW w:w="851" w:type="dxa"/>
          </w:tcPr>
          <w:p w14:paraId="7C9BD604"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016E539D"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008A60C4" w14:textId="77777777" w:rsidR="00782BA0" w:rsidRPr="00DF08A9" w:rsidRDefault="00782BA0" w:rsidP="00B61088">
            <w:pPr>
              <w:spacing w:after="0"/>
              <w:jc w:val="left"/>
              <w:rPr>
                <w:sz w:val="18"/>
                <w:szCs w:val="18"/>
                <w:lang w:eastAsia="en-GB"/>
              </w:rPr>
            </w:pPr>
            <w:r w:rsidRPr="00DF08A9">
              <w:rPr>
                <w:sz w:val="18"/>
                <w:szCs w:val="18"/>
                <w:lang w:eastAsia="en-GB"/>
              </w:rPr>
              <w:t>Assistance information to show UE preference</w:t>
            </w:r>
          </w:p>
        </w:tc>
        <w:tc>
          <w:tcPr>
            <w:tcW w:w="2552" w:type="dxa"/>
          </w:tcPr>
          <w:p w14:paraId="57AEF18E" w14:textId="77777777" w:rsidR="00782BA0" w:rsidRPr="00DF08A9" w:rsidRDefault="00782BA0" w:rsidP="00782BA0">
            <w:pPr>
              <w:numPr>
                <w:ilvl w:val="0"/>
                <w:numId w:val="32"/>
              </w:numPr>
              <w:overflowPunct w:val="0"/>
              <w:snapToGrid/>
              <w:spacing w:after="0"/>
              <w:jc w:val="left"/>
              <w:textAlignment w:val="baseline"/>
              <w:rPr>
                <w:sz w:val="18"/>
                <w:szCs w:val="18"/>
                <w:lang w:eastAsia="en-GB"/>
              </w:rPr>
            </w:pPr>
            <w:r w:rsidRPr="00DF08A9">
              <w:rPr>
                <w:sz w:val="18"/>
                <w:szCs w:val="18"/>
                <w:lang w:eastAsia="en-GB"/>
              </w:rPr>
              <w:t>Procedure latency:</w:t>
            </w:r>
          </w:p>
          <w:p w14:paraId="6D75BC52"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Upon generation of UE's preference</w:t>
            </w:r>
          </w:p>
          <w:p w14:paraId="58C67E50" w14:textId="77777777" w:rsidR="00782BA0" w:rsidRPr="00DF08A9" w:rsidRDefault="00782BA0" w:rsidP="00782BA0">
            <w:pPr>
              <w:numPr>
                <w:ilvl w:val="0"/>
                <w:numId w:val="32"/>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w:t>
            </w:r>
          </w:p>
          <w:p w14:paraId="51E8ABE3"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~20ms (RRC)</w:t>
            </w:r>
          </w:p>
        </w:tc>
        <w:tc>
          <w:tcPr>
            <w:tcW w:w="1417" w:type="dxa"/>
          </w:tcPr>
          <w:p w14:paraId="661701B9" w14:textId="77777777" w:rsidR="00782BA0" w:rsidRPr="00DF08A9" w:rsidRDefault="00782BA0" w:rsidP="00B61088">
            <w:pPr>
              <w:spacing w:after="0"/>
              <w:jc w:val="left"/>
              <w:rPr>
                <w:sz w:val="18"/>
                <w:szCs w:val="18"/>
                <w:lang w:eastAsia="en-GB"/>
              </w:rPr>
            </w:pPr>
            <w:r w:rsidRPr="00DF08A9">
              <w:rPr>
                <w:sz w:val="18"/>
                <w:szCs w:val="18"/>
                <w:lang w:eastAsia="en-GB"/>
              </w:rPr>
              <w:t>Up to UE implementation when to report</w:t>
            </w:r>
          </w:p>
        </w:tc>
        <w:tc>
          <w:tcPr>
            <w:tcW w:w="1134" w:type="dxa"/>
          </w:tcPr>
          <w:p w14:paraId="1BAA0361" w14:textId="77777777" w:rsidR="00782BA0" w:rsidRPr="00DF08A9" w:rsidRDefault="00782BA0" w:rsidP="00B61088">
            <w:pPr>
              <w:spacing w:after="0"/>
              <w:jc w:val="left"/>
              <w:rPr>
                <w:sz w:val="18"/>
                <w:szCs w:val="18"/>
                <w:lang w:eastAsia="en-GB"/>
              </w:rPr>
            </w:pPr>
            <w:r w:rsidRPr="00DF08A9">
              <w:rPr>
                <w:sz w:val="18"/>
                <w:szCs w:val="18"/>
                <w:lang w:eastAsia="en-GB"/>
              </w:rPr>
              <w:t>AS security via RRC message</w:t>
            </w:r>
          </w:p>
          <w:p w14:paraId="64506CAA" w14:textId="77777777" w:rsidR="00782BA0" w:rsidRPr="00DF08A9" w:rsidRDefault="00782BA0" w:rsidP="00B61088">
            <w:pPr>
              <w:spacing w:after="0"/>
              <w:jc w:val="left"/>
              <w:rPr>
                <w:sz w:val="18"/>
                <w:szCs w:val="18"/>
                <w:lang w:eastAsia="en-GB"/>
              </w:rPr>
            </w:pPr>
          </w:p>
        </w:tc>
      </w:tr>
      <w:tr w:rsidR="00782BA0" w:rsidRPr="00DF08A9" w14:paraId="6B3F29B1" w14:textId="77777777" w:rsidTr="00B61088">
        <w:tc>
          <w:tcPr>
            <w:tcW w:w="9634" w:type="dxa"/>
            <w:gridSpan w:val="7"/>
            <w:shd w:val="clear" w:color="auto" w:fill="D9D9D9" w:themeFill="background1" w:themeFillShade="D9"/>
          </w:tcPr>
          <w:p w14:paraId="60D52026" w14:textId="77777777" w:rsidR="00782BA0" w:rsidRPr="00DF08A9" w:rsidRDefault="00782BA0" w:rsidP="00B61088">
            <w:pPr>
              <w:spacing w:after="0"/>
              <w:jc w:val="left"/>
              <w:rPr>
                <w:b/>
                <w:bCs/>
                <w:sz w:val="18"/>
                <w:szCs w:val="18"/>
                <w:lang w:eastAsia="en-GB"/>
              </w:rPr>
            </w:pPr>
            <w:r w:rsidRPr="00DF08A9">
              <w:rPr>
                <w:b/>
                <w:bCs/>
                <w:sz w:val="18"/>
                <w:szCs w:val="18"/>
                <w:lang w:eastAsia="en-GB"/>
              </w:rPr>
              <w:t>Method: Early measurements</w:t>
            </w:r>
          </w:p>
        </w:tc>
      </w:tr>
      <w:tr w:rsidR="00782BA0" w:rsidRPr="00DF08A9" w14:paraId="69643931" w14:textId="77777777" w:rsidTr="00B61088">
        <w:tc>
          <w:tcPr>
            <w:tcW w:w="1129" w:type="dxa"/>
          </w:tcPr>
          <w:p w14:paraId="712F6DF9" w14:textId="77777777" w:rsidR="00782BA0" w:rsidRPr="00DF08A9" w:rsidRDefault="00782BA0" w:rsidP="00B61088">
            <w:pPr>
              <w:spacing w:after="0"/>
              <w:jc w:val="left"/>
              <w:rPr>
                <w:sz w:val="18"/>
                <w:szCs w:val="18"/>
                <w:lang w:eastAsia="en-GB"/>
              </w:rPr>
            </w:pPr>
            <w:proofErr w:type="spellStart"/>
            <w:r w:rsidRPr="00DF08A9">
              <w:rPr>
                <w:sz w:val="18"/>
                <w:szCs w:val="18"/>
                <w:lang w:eastAsia="en-GB"/>
              </w:rPr>
              <w:t>gNB</w:t>
            </w:r>
            <w:proofErr w:type="spellEnd"/>
          </w:p>
        </w:tc>
        <w:tc>
          <w:tcPr>
            <w:tcW w:w="851" w:type="dxa"/>
          </w:tcPr>
          <w:p w14:paraId="439AE144"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IDLE / INACTIVE</w:t>
            </w:r>
          </w:p>
        </w:tc>
        <w:tc>
          <w:tcPr>
            <w:tcW w:w="1134" w:type="dxa"/>
          </w:tcPr>
          <w:p w14:paraId="27C0D8A1"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2C4353AF" w14:textId="77777777" w:rsidR="00782BA0" w:rsidRPr="00DF08A9" w:rsidRDefault="00782BA0" w:rsidP="00B61088">
            <w:pPr>
              <w:spacing w:after="0"/>
              <w:jc w:val="left"/>
              <w:rPr>
                <w:sz w:val="18"/>
                <w:szCs w:val="18"/>
                <w:lang w:eastAsia="en-GB"/>
              </w:rPr>
            </w:pPr>
            <w:r w:rsidRPr="00DF08A9">
              <w:rPr>
                <w:sz w:val="18"/>
                <w:szCs w:val="18"/>
                <w:lang w:eastAsia="en-GB"/>
              </w:rPr>
              <w:t>L3 cell/beam measurements</w:t>
            </w:r>
          </w:p>
        </w:tc>
        <w:tc>
          <w:tcPr>
            <w:tcW w:w="2552" w:type="dxa"/>
          </w:tcPr>
          <w:p w14:paraId="2DEE2715" w14:textId="77777777" w:rsidR="00782BA0" w:rsidRPr="00DF08A9" w:rsidRDefault="00782BA0" w:rsidP="00782BA0">
            <w:pPr>
              <w:numPr>
                <w:ilvl w:val="0"/>
                <w:numId w:val="33"/>
              </w:numPr>
              <w:overflowPunct w:val="0"/>
              <w:snapToGrid/>
              <w:spacing w:after="0"/>
              <w:jc w:val="left"/>
              <w:textAlignment w:val="baseline"/>
              <w:rPr>
                <w:sz w:val="18"/>
                <w:szCs w:val="18"/>
                <w:lang w:eastAsia="en-GB"/>
              </w:rPr>
            </w:pPr>
            <w:r w:rsidRPr="00DF08A9">
              <w:rPr>
                <w:sz w:val="18"/>
                <w:szCs w:val="18"/>
                <w:lang w:eastAsia="en-GB"/>
              </w:rPr>
              <w:t>Procedure latency:</w:t>
            </w:r>
          </w:p>
          <w:p w14:paraId="245E278C"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enter CONNECTED </w:t>
            </w:r>
            <w:proofErr w:type="gramStart"/>
            <w:r w:rsidRPr="00DF08A9">
              <w:rPr>
                <w:sz w:val="18"/>
                <w:szCs w:val="18"/>
                <w:lang w:eastAsia="en-GB"/>
              </w:rPr>
              <w:t>state</w:t>
            </w:r>
            <w:proofErr w:type="gramEnd"/>
          </w:p>
          <w:p w14:paraId="4B1FF44F"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receive </w:t>
            </w:r>
            <w:proofErr w:type="spellStart"/>
            <w:r w:rsidRPr="00DF08A9">
              <w:rPr>
                <w:sz w:val="18"/>
                <w:szCs w:val="18"/>
                <w:lang w:eastAsia="en-GB"/>
              </w:rPr>
              <w:t>gNB</w:t>
            </w:r>
            <w:proofErr w:type="spellEnd"/>
            <w:r w:rsidRPr="00DF08A9">
              <w:rPr>
                <w:sz w:val="18"/>
                <w:szCs w:val="18"/>
                <w:lang w:eastAsia="en-GB"/>
              </w:rPr>
              <w:t xml:space="preserve"> request </w:t>
            </w:r>
            <w:proofErr w:type="spellStart"/>
            <w:r w:rsidRPr="00DF08A9">
              <w:rPr>
                <w:sz w:val="18"/>
                <w:szCs w:val="18"/>
                <w:lang w:eastAsia="en-GB"/>
              </w:rPr>
              <w:t>signalling</w:t>
            </w:r>
            <w:proofErr w:type="spellEnd"/>
            <w:r w:rsidRPr="00DF08A9">
              <w:rPr>
                <w:sz w:val="18"/>
                <w:szCs w:val="18"/>
                <w:lang w:eastAsia="en-GB"/>
              </w:rPr>
              <w:t xml:space="preserve"> (~20ms)</w:t>
            </w:r>
          </w:p>
          <w:p w14:paraId="23EC5B5C" w14:textId="77777777" w:rsidR="00782BA0" w:rsidRPr="00DF08A9" w:rsidRDefault="00782BA0" w:rsidP="00782BA0">
            <w:pPr>
              <w:numPr>
                <w:ilvl w:val="0"/>
                <w:numId w:val="33"/>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 </w:t>
            </w:r>
          </w:p>
          <w:p w14:paraId="3D799809"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~20ms (RRC)</w:t>
            </w:r>
          </w:p>
        </w:tc>
        <w:tc>
          <w:tcPr>
            <w:tcW w:w="1417" w:type="dxa"/>
          </w:tcPr>
          <w:p w14:paraId="7CCA7346" w14:textId="77777777" w:rsidR="00782BA0" w:rsidRPr="00DF08A9" w:rsidRDefault="00782BA0" w:rsidP="00B61088">
            <w:pPr>
              <w:spacing w:after="0"/>
              <w:jc w:val="left"/>
              <w:rPr>
                <w:sz w:val="18"/>
                <w:szCs w:val="18"/>
                <w:lang w:eastAsia="en-GB"/>
              </w:rPr>
            </w:pPr>
            <w:r w:rsidRPr="00DF08A9">
              <w:rPr>
                <w:sz w:val="18"/>
                <w:szCs w:val="18"/>
                <w:lang w:eastAsia="en-GB"/>
              </w:rPr>
              <w:t xml:space="preserve">Upon </w:t>
            </w:r>
            <w:proofErr w:type="spellStart"/>
            <w:r w:rsidRPr="00DF08A9">
              <w:rPr>
                <w:sz w:val="18"/>
                <w:szCs w:val="18"/>
                <w:lang w:eastAsia="en-GB"/>
              </w:rPr>
              <w:t>gNB</w:t>
            </w:r>
            <w:proofErr w:type="spellEnd"/>
            <w:r w:rsidRPr="00DF08A9">
              <w:rPr>
                <w:sz w:val="18"/>
                <w:szCs w:val="18"/>
                <w:lang w:eastAsia="en-GB"/>
              </w:rPr>
              <w:t xml:space="preserve"> request after entering RRC_CONNECTED</w:t>
            </w:r>
          </w:p>
        </w:tc>
        <w:tc>
          <w:tcPr>
            <w:tcW w:w="1134" w:type="dxa"/>
          </w:tcPr>
          <w:p w14:paraId="7DB534BE" w14:textId="77777777" w:rsidR="00782BA0" w:rsidRPr="00DF08A9" w:rsidRDefault="00782BA0" w:rsidP="00B61088">
            <w:pPr>
              <w:spacing w:after="0"/>
              <w:jc w:val="left"/>
              <w:rPr>
                <w:sz w:val="18"/>
                <w:szCs w:val="18"/>
                <w:lang w:eastAsia="en-GB"/>
              </w:rPr>
            </w:pPr>
            <w:r w:rsidRPr="00DF08A9">
              <w:rPr>
                <w:sz w:val="18"/>
                <w:szCs w:val="18"/>
                <w:lang w:eastAsia="en-GB"/>
              </w:rPr>
              <w:t>AS security via RRC message</w:t>
            </w:r>
          </w:p>
          <w:p w14:paraId="2BB56804" w14:textId="77777777" w:rsidR="00782BA0" w:rsidRPr="00DF08A9" w:rsidRDefault="00782BA0" w:rsidP="00B61088">
            <w:pPr>
              <w:spacing w:after="0"/>
              <w:jc w:val="left"/>
              <w:rPr>
                <w:sz w:val="18"/>
                <w:szCs w:val="18"/>
                <w:lang w:eastAsia="en-GB"/>
              </w:rPr>
            </w:pPr>
          </w:p>
        </w:tc>
      </w:tr>
      <w:tr w:rsidR="00782BA0" w:rsidRPr="00DF08A9" w14:paraId="398EE4D3" w14:textId="77777777" w:rsidTr="00B61088">
        <w:tc>
          <w:tcPr>
            <w:tcW w:w="9634" w:type="dxa"/>
            <w:gridSpan w:val="7"/>
            <w:shd w:val="clear" w:color="auto" w:fill="D9D9D9" w:themeFill="background1" w:themeFillShade="D9"/>
          </w:tcPr>
          <w:p w14:paraId="44F3018A" w14:textId="77777777" w:rsidR="00782BA0" w:rsidRPr="00DF08A9" w:rsidRDefault="00782BA0" w:rsidP="00B61088">
            <w:pPr>
              <w:spacing w:after="0"/>
              <w:jc w:val="left"/>
              <w:rPr>
                <w:b/>
                <w:bCs/>
                <w:sz w:val="18"/>
                <w:szCs w:val="18"/>
                <w:lang w:eastAsia="en-GB"/>
              </w:rPr>
            </w:pPr>
            <w:r w:rsidRPr="00DF08A9">
              <w:rPr>
                <w:b/>
                <w:bCs/>
                <w:sz w:val="18"/>
                <w:szCs w:val="18"/>
                <w:lang w:eastAsia="en-GB"/>
              </w:rPr>
              <w:t>Method: LPP</w:t>
            </w:r>
          </w:p>
        </w:tc>
      </w:tr>
      <w:tr w:rsidR="00782BA0" w:rsidRPr="00DF08A9" w14:paraId="6AFC01DC" w14:textId="77777777" w:rsidTr="00B61088">
        <w:tc>
          <w:tcPr>
            <w:tcW w:w="1129" w:type="dxa"/>
          </w:tcPr>
          <w:p w14:paraId="39ED3663" w14:textId="77777777" w:rsidR="00782BA0" w:rsidRPr="00DF08A9" w:rsidRDefault="00782BA0" w:rsidP="00B61088">
            <w:pPr>
              <w:spacing w:after="0"/>
              <w:jc w:val="left"/>
              <w:rPr>
                <w:sz w:val="18"/>
                <w:szCs w:val="18"/>
                <w:lang w:eastAsia="en-GB"/>
              </w:rPr>
            </w:pPr>
            <w:r w:rsidRPr="00DF08A9">
              <w:rPr>
                <w:sz w:val="18"/>
                <w:szCs w:val="18"/>
                <w:lang w:eastAsia="en-GB"/>
              </w:rPr>
              <w:t>LMF</w:t>
            </w:r>
          </w:p>
        </w:tc>
        <w:tc>
          <w:tcPr>
            <w:tcW w:w="851" w:type="dxa"/>
          </w:tcPr>
          <w:p w14:paraId="5C4C5598"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777C9C0E"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027BBE40" w14:textId="77777777" w:rsidR="00782BA0" w:rsidRPr="00DF08A9" w:rsidRDefault="00782BA0" w:rsidP="00B61088">
            <w:pPr>
              <w:spacing w:after="0"/>
              <w:jc w:val="left"/>
              <w:rPr>
                <w:sz w:val="18"/>
                <w:szCs w:val="18"/>
                <w:lang w:eastAsia="en-GB"/>
              </w:rPr>
            </w:pPr>
            <w:r w:rsidRPr="00DF08A9">
              <w:rPr>
                <w:color w:val="000000" w:themeColor="text1"/>
                <w:sz w:val="18"/>
                <w:szCs w:val="18"/>
                <w:lang w:eastAsia="en-GB"/>
              </w:rPr>
              <w:t>Location information</w:t>
            </w:r>
          </w:p>
        </w:tc>
        <w:tc>
          <w:tcPr>
            <w:tcW w:w="2552" w:type="dxa"/>
          </w:tcPr>
          <w:p w14:paraId="603E45C9" w14:textId="77777777" w:rsidR="00782BA0" w:rsidRPr="00DF08A9" w:rsidRDefault="00782BA0" w:rsidP="00782BA0">
            <w:pPr>
              <w:numPr>
                <w:ilvl w:val="0"/>
                <w:numId w:val="34"/>
              </w:numPr>
              <w:overflowPunct w:val="0"/>
              <w:snapToGrid/>
              <w:spacing w:after="0"/>
              <w:jc w:val="left"/>
              <w:textAlignment w:val="baseline"/>
              <w:rPr>
                <w:sz w:val="18"/>
                <w:szCs w:val="18"/>
                <w:lang w:eastAsia="en-GB"/>
              </w:rPr>
            </w:pPr>
            <w:r w:rsidRPr="00DF08A9">
              <w:rPr>
                <w:sz w:val="18"/>
                <w:szCs w:val="18"/>
                <w:lang w:eastAsia="en-GB"/>
              </w:rPr>
              <w:t>Procedure latency:</w:t>
            </w:r>
          </w:p>
          <w:p w14:paraId="50081420"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get upper layer </w:t>
            </w:r>
            <w:r w:rsidRPr="00DF08A9">
              <w:rPr>
                <w:sz w:val="18"/>
                <w:szCs w:val="18"/>
                <w:lang w:eastAsia="en-GB"/>
              </w:rPr>
              <w:lastRenderedPageBreak/>
              <w:t>trigger (for UE triggered)</w:t>
            </w:r>
          </w:p>
          <w:p w14:paraId="60F8F3E1"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Or latency to receive network request message (~20ms)</w:t>
            </w:r>
          </w:p>
          <w:p w14:paraId="49B0D9ED" w14:textId="77777777" w:rsidR="00782BA0" w:rsidRPr="00DF08A9" w:rsidRDefault="00782BA0" w:rsidP="00782BA0">
            <w:pPr>
              <w:numPr>
                <w:ilvl w:val="0"/>
                <w:numId w:val="34"/>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 </w:t>
            </w:r>
          </w:p>
          <w:p w14:paraId="20A5351D"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~20ms (RRC)</w:t>
            </w:r>
          </w:p>
          <w:p w14:paraId="7CF34F1B" w14:textId="77777777" w:rsidR="00782BA0" w:rsidRPr="00DF08A9" w:rsidRDefault="00782BA0" w:rsidP="00782BA0">
            <w:pPr>
              <w:numPr>
                <w:ilvl w:val="0"/>
                <w:numId w:val="34"/>
              </w:numPr>
              <w:overflowPunct w:val="0"/>
              <w:snapToGrid/>
              <w:spacing w:after="0"/>
              <w:jc w:val="left"/>
              <w:textAlignment w:val="baseline"/>
              <w:rPr>
                <w:sz w:val="18"/>
                <w:szCs w:val="18"/>
                <w:lang w:eastAsia="en-GB"/>
              </w:rPr>
            </w:pPr>
            <w:r w:rsidRPr="00DF08A9">
              <w:rPr>
                <w:sz w:val="18"/>
                <w:szCs w:val="18"/>
                <w:lang w:eastAsia="en-GB"/>
              </w:rPr>
              <w:t>Other latency:</w:t>
            </w:r>
          </w:p>
          <w:p w14:paraId="1D2EBA25" w14:textId="77777777" w:rsidR="00782BA0" w:rsidRPr="00DF08A9" w:rsidRDefault="00782BA0" w:rsidP="00782BA0">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Forwarding latency between </w:t>
            </w:r>
            <w:proofErr w:type="spellStart"/>
            <w:r w:rsidRPr="00DF08A9">
              <w:rPr>
                <w:sz w:val="18"/>
                <w:szCs w:val="18"/>
                <w:lang w:eastAsia="en-GB"/>
              </w:rPr>
              <w:t>gNB</w:t>
            </w:r>
            <w:proofErr w:type="spellEnd"/>
            <w:r w:rsidRPr="00DF08A9">
              <w:rPr>
                <w:sz w:val="18"/>
                <w:szCs w:val="18"/>
                <w:lang w:eastAsia="en-GB"/>
              </w:rPr>
              <w:t xml:space="preserve"> and LMF</w:t>
            </w:r>
          </w:p>
        </w:tc>
        <w:tc>
          <w:tcPr>
            <w:tcW w:w="1417" w:type="dxa"/>
          </w:tcPr>
          <w:p w14:paraId="24A7D02B"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lastRenderedPageBreak/>
              <w:t>- UE-triggered</w:t>
            </w:r>
            <w:r w:rsidRPr="00DF08A9">
              <w:rPr>
                <w:color w:val="000000" w:themeColor="text1"/>
                <w:sz w:val="18"/>
                <w:szCs w:val="18"/>
                <w:lang w:eastAsia="en-GB"/>
              </w:rPr>
              <w:br/>
            </w:r>
          </w:p>
          <w:p w14:paraId="54E9DA56" w14:textId="77777777" w:rsidR="00782BA0" w:rsidRPr="00DF08A9" w:rsidRDefault="00782BA0" w:rsidP="00B61088">
            <w:pPr>
              <w:spacing w:after="0"/>
              <w:jc w:val="left"/>
              <w:rPr>
                <w:sz w:val="18"/>
                <w:szCs w:val="18"/>
                <w:lang w:eastAsia="en-GB"/>
              </w:rPr>
            </w:pPr>
            <w:r w:rsidRPr="00DF08A9">
              <w:rPr>
                <w:color w:val="000000" w:themeColor="text1"/>
                <w:sz w:val="18"/>
                <w:szCs w:val="18"/>
                <w:lang w:eastAsia="en-GB"/>
              </w:rPr>
              <w:lastRenderedPageBreak/>
              <w:t>- Network-triggered</w:t>
            </w:r>
          </w:p>
        </w:tc>
        <w:tc>
          <w:tcPr>
            <w:tcW w:w="1134" w:type="dxa"/>
          </w:tcPr>
          <w:p w14:paraId="2A69F17B" w14:textId="77777777" w:rsidR="00782BA0" w:rsidRPr="00DF08A9" w:rsidRDefault="00782BA0" w:rsidP="00B61088">
            <w:pPr>
              <w:spacing w:after="0"/>
              <w:jc w:val="left"/>
              <w:rPr>
                <w:color w:val="000000" w:themeColor="text1"/>
                <w:sz w:val="18"/>
                <w:szCs w:val="18"/>
                <w:lang w:eastAsia="en-GB"/>
              </w:rPr>
            </w:pPr>
            <w:r w:rsidRPr="00DF08A9">
              <w:rPr>
                <w:color w:val="000000" w:themeColor="text1"/>
                <w:sz w:val="18"/>
                <w:szCs w:val="18"/>
                <w:lang w:eastAsia="en-GB"/>
              </w:rPr>
              <w:lastRenderedPageBreak/>
              <w:t xml:space="preserve">AS security via RRC </w:t>
            </w:r>
            <w:r w:rsidRPr="00DF08A9">
              <w:rPr>
                <w:color w:val="000000" w:themeColor="text1"/>
                <w:sz w:val="18"/>
                <w:szCs w:val="18"/>
                <w:lang w:eastAsia="en-GB"/>
              </w:rPr>
              <w:lastRenderedPageBreak/>
              <w:t>message</w:t>
            </w:r>
          </w:p>
          <w:p w14:paraId="3D61C62A" w14:textId="77777777" w:rsidR="00782BA0" w:rsidRPr="00DF08A9" w:rsidRDefault="00782BA0" w:rsidP="00B61088">
            <w:pPr>
              <w:spacing w:after="0"/>
              <w:jc w:val="left"/>
              <w:rPr>
                <w:sz w:val="18"/>
                <w:szCs w:val="18"/>
                <w:lang w:eastAsia="en-GB"/>
              </w:rPr>
            </w:pPr>
          </w:p>
        </w:tc>
      </w:tr>
    </w:tbl>
    <w:p w14:paraId="60E0557F" w14:textId="77777777" w:rsidR="00782BA0" w:rsidRPr="00BA433C" w:rsidRDefault="00782BA0" w:rsidP="00782BA0">
      <w:pPr>
        <w:jc w:val="left"/>
        <w:rPr>
          <w:sz w:val="18"/>
          <w:szCs w:val="18"/>
          <w:lang w:val="en-GB"/>
        </w:rPr>
      </w:pPr>
      <w:r w:rsidRPr="00BA433C">
        <w:rPr>
          <w:i/>
          <w:iCs/>
          <w:sz w:val="18"/>
          <w:szCs w:val="18"/>
          <w:lang w:val="en-GB"/>
        </w:rPr>
        <w:lastRenderedPageBreak/>
        <w:t>* The payload size doesn't consider signalling overhead.</w:t>
      </w:r>
      <w:r w:rsidRPr="00BA433C">
        <w:rPr>
          <w:i/>
          <w:iCs/>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BA433C">
        <w:rPr>
          <w:i/>
          <w:iCs/>
          <w:sz w:val="18"/>
          <w:szCs w:val="18"/>
          <w:lang w:val="en-GB"/>
        </w:rPr>
        <w:br/>
        <w:t>*** Procedure latency is the latency caused by procedures, including procedure to ready for reporting (e.g., entering CONNECTED state, report interval).</w:t>
      </w:r>
      <w:r w:rsidRPr="00BA433C">
        <w:rPr>
          <w:i/>
          <w:iCs/>
          <w:sz w:val="18"/>
          <w:szCs w:val="18"/>
          <w:lang w:val="en-GB"/>
        </w:rPr>
        <w:br/>
        <w:t>**** Air interface signalling latency is the latency to transmit one report, e.g., RRC signalling latency or PUCCH signalling latency.</w:t>
      </w:r>
    </w:p>
    <w:p w14:paraId="76A88E68" w14:textId="77777777" w:rsidR="005E077E" w:rsidRDefault="005E077E" w:rsidP="007F6EBB">
      <w:pPr>
        <w:rPr>
          <w:i/>
          <w:iCs/>
          <w:color w:val="000000" w:themeColor="text1"/>
          <w:lang w:eastAsia="zh-CN"/>
        </w:rPr>
      </w:pPr>
    </w:p>
    <w:p w14:paraId="462E9279" w14:textId="21AFA4F6" w:rsidR="00CD44BA" w:rsidRPr="00CD44BA" w:rsidRDefault="00CD44BA" w:rsidP="00CD44BA">
      <w:pPr>
        <w:jc w:val="left"/>
        <w:rPr>
          <w:color w:val="000000" w:themeColor="text1"/>
          <w:lang w:val="en-GB" w:eastAsia="zh-CN"/>
        </w:rPr>
      </w:pPr>
      <w:r>
        <w:rPr>
          <w:color w:val="000000" w:themeColor="text1"/>
          <w:lang w:val="en-GB" w:eastAsia="zh-CN"/>
        </w:rPr>
        <w:t>In addition, t</w:t>
      </w:r>
      <w:r w:rsidRPr="00CD44BA">
        <w:rPr>
          <w:color w:val="000000" w:themeColor="text1"/>
          <w:lang w:val="en-GB" w:eastAsia="zh-CN"/>
        </w:rPr>
        <w:t>he following proposals were discussed in RAN2</w:t>
      </w:r>
      <w:r>
        <w:rPr>
          <w:color w:val="000000" w:themeColor="text1"/>
          <w:lang w:val="en-GB" w:eastAsia="zh-CN"/>
        </w:rPr>
        <w:t xml:space="preserve"> for </w:t>
      </w:r>
      <w:r w:rsidR="00360B57">
        <w:rPr>
          <w:color w:val="000000" w:themeColor="text1"/>
          <w:lang w:val="en-GB" w:eastAsia="zh-CN"/>
        </w:rPr>
        <w:t>data collection for UE-side model training</w:t>
      </w:r>
      <w:r w:rsidRPr="00CD44BA">
        <w:rPr>
          <w:color w:val="000000" w:themeColor="text1"/>
          <w:lang w:val="en-GB" w:eastAsia="zh-CN"/>
        </w:rPr>
        <w:t xml:space="preserve">: </w:t>
      </w:r>
    </w:p>
    <w:p w14:paraId="03B5F5FC" w14:textId="213C5D9A" w:rsidR="00CD44BA" w:rsidRPr="00CD44BA" w:rsidRDefault="00CD44BA" w:rsidP="00647537">
      <w:pPr>
        <w:numPr>
          <w:ilvl w:val="0"/>
          <w:numId w:val="35"/>
        </w:numPr>
        <w:spacing w:after="0"/>
        <w:jc w:val="left"/>
        <w:rPr>
          <w:i/>
          <w:iCs/>
          <w:color w:val="0070C0"/>
          <w:lang w:val="en-GB" w:eastAsia="zh-CN"/>
        </w:rPr>
      </w:pPr>
      <w:r w:rsidRPr="00CD44BA">
        <w:rPr>
          <w:i/>
          <w:iCs/>
          <w:color w:val="0070C0"/>
          <w:lang w:val="en-GB" w:eastAsia="zh-CN"/>
        </w:rPr>
        <w:t xml:space="preserve">UE collects and directly transfers training data to the Over-The-Top (OTT) </w:t>
      </w:r>
      <w:r w:rsidR="00360B57" w:rsidRPr="00647537">
        <w:rPr>
          <w:i/>
          <w:iCs/>
          <w:color w:val="0070C0"/>
          <w:lang w:val="en-GB" w:eastAsia="zh-CN"/>
        </w:rPr>
        <w:t>server.</w:t>
      </w:r>
    </w:p>
    <w:p w14:paraId="76AA820F" w14:textId="77777777" w:rsidR="00CD44BA" w:rsidRPr="00CD44BA" w:rsidRDefault="00CD44BA" w:rsidP="003F5B39">
      <w:pPr>
        <w:spacing w:after="0"/>
        <w:ind w:left="1275"/>
        <w:jc w:val="left"/>
        <w:rPr>
          <w:i/>
          <w:iCs/>
          <w:color w:val="0070C0"/>
          <w:lang w:val="en-GB" w:eastAsia="zh-CN"/>
        </w:rPr>
      </w:pPr>
      <w:r w:rsidRPr="00CD44BA">
        <w:rPr>
          <w:i/>
          <w:iCs/>
          <w:color w:val="0070C0"/>
          <w:lang w:val="en-GB" w:eastAsia="zh-CN"/>
        </w:rPr>
        <w:t>1a) OTT (3GPP transparent)</w:t>
      </w:r>
    </w:p>
    <w:p w14:paraId="064C7E87" w14:textId="77777777" w:rsidR="00CD44BA" w:rsidRPr="00CD44BA" w:rsidRDefault="00CD44BA" w:rsidP="003F5B39">
      <w:pPr>
        <w:spacing w:after="0"/>
        <w:ind w:left="1275"/>
        <w:jc w:val="left"/>
        <w:rPr>
          <w:i/>
          <w:iCs/>
          <w:color w:val="0070C0"/>
          <w:lang w:val="en-GB" w:eastAsia="zh-CN"/>
        </w:rPr>
      </w:pPr>
      <w:r w:rsidRPr="00CD44BA">
        <w:rPr>
          <w:i/>
          <w:iCs/>
          <w:color w:val="0070C0"/>
          <w:lang w:val="en-GB" w:eastAsia="zh-CN"/>
        </w:rPr>
        <w:t>1b) OTT (non-3GPP transparent)</w:t>
      </w:r>
    </w:p>
    <w:p w14:paraId="3F9EA4EF" w14:textId="50AD63D6" w:rsidR="00CD44BA" w:rsidRPr="00CD44BA" w:rsidRDefault="00CD44BA" w:rsidP="00647537">
      <w:pPr>
        <w:numPr>
          <w:ilvl w:val="0"/>
          <w:numId w:val="35"/>
        </w:numPr>
        <w:spacing w:after="0"/>
        <w:jc w:val="left"/>
        <w:rPr>
          <w:i/>
          <w:iCs/>
          <w:color w:val="0070C0"/>
          <w:lang w:val="en-GB" w:eastAsia="zh-CN"/>
        </w:rPr>
      </w:pPr>
      <w:r w:rsidRPr="00CD44BA">
        <w:rPr>
          <w:i/>
          <w:iCs/>
          <w:color w:val="0070C0"/>
          <w:lang w:val="en-GB" w:eastAsia="zh-CN"/>
        </w:rPr>
        <w:t>UE collects training data and transfers it to Core Network. Core Network transfers the training data to the OTT server.</w:t>
      </w:r>
    </w:p>
    <w:p w14:paraId="442A3EE3" w14:textId="77777777" w:rsidR="00CD44BA" w:rsidRPr="00CD44BA" w:rsidRDefault="00CD44BA" w:rsidP="00647537">
      <w:pPr>
        <w:numPr>
          <w:ilvl w:val="0"/>
          <w:numId w:val="35"/>
        </w:numPr>
        <w:spacing w:after="0"/>
        <w:jc w:val="left"/>
        <w:rPr>
          <w:i/>
          <w:iCs/>
          <w:color w:val="0070C0"/>
          <w:lang w:val="en-GB" w:eastAsia="zh-CN"/>
        </w:rPr>
      </w:pPr>
      <w:r w:rsidRPr="00CD44BA">
        <w:rPr>
          <w:i/>
          <w:iCs/>
          <w:color w:val="0070C0"/>
          <w:lang w:val="en-GB" w:eastAsia="zh-CN"/>
        </w:rPr>
        <w:t>UE collects training data and transfers it to OAM. OAM transfers the needed data to the OTT server.</w:t>
      </w:r>
    </w:p>
    <w:p w14:paraId="580D433E" w14:textId="77777777" w:rsidR="00A660F7" w:rsidRDefault="00A660F7" w:rsidP="00A660F7">
      <w:pPr>
        <w:jc w:val="left"/>
        <w:rPr>
          <w:color w:val="000000" w:themeColor="text1"/>
          <w:lang w:val="en-GB" w:eastAsia="zh-CN"/>
        </w:rPr>
      </w:pPr>
    </w:p>
    <w:p w14:paraId="018CCBB7" w14:textId="4C53122C" w:rsidR="00CD44BA" w:rsidRPr="00A660F7" w:rsidRDefault="00360B57" w:rsidP="00A660F7">
      <w:pPr>
        <w:jc w:val="left"/>
        <w:rPr>
          <w:color w:val="000000" w:themeColor="text1"/>
          <w:lang w:val="en-GB" w:eastAsia="zh-CN"/>
        </w:rPr>
      </w:pPr>
      <w:r>
        <w:rPr>
          <w:color w:val="000000" w:themeColor="text1"/>
          <w:lang w:val="en-GB" w:eastAsia="zh-CN"/>
        </w:rPr>
        <w:t xml:space="preserve">Note, </w:t>
      </w:r>
      <w:r w:rsidR="00CD44BA" w:rsidRPr="00CD44BA">
        <w:rPr>
          <w:color w:val="000000" w:themeColor="text1"/>
          <w:lang w:val="en-GB" w:eastAsia="zh-CN"/>
        </w:rPr>
        <w:t>RAN2 did not study or analyse these proposals and did not agree to requirements or recommendations</w:t>
      </w:r>
      <w:r w:rsidR="002173F5">
        <w:rPr>
          <w:color w:val="000000" w:themeColor="text1"/>
          <w:lang w:val="en-GB" w:eastAsia="zh-CN"/>
        </w:rPr>
        <w:t xml:space="preserve"> in R18</w:t>
      </w:r>
      <w:r w:rsidR="00CD44BA" w:rsidRPr="00CD44BA">
        <w:rPr>
          <w:color w:val="000000" w:themeColor="text1"/>
          <w:lang w:val="en-GB" w:eastAsia="zh-CN"/>
        </w:rPr>
        <w:t>.</w:t>
      </w:r>
    </w:p>
    <w:p w14:paraId="46C235F0" w14:textId="08EED653" w:rsidR="007F6C0E" w:rsidRDefault="007F6C0E" w:rsidP="00223C9C">
      <w:pPr>
        <w:pStyle w:val="Heading1"/>
        <w:rPr>
          <w:color w:val="000000" w:themeColor="text1"/>
        </w:rPr>
      </w:pPr>
      <w:bookmarkStart w:id="5" w:name="_Hlk99709641"/>
      <w:r>
        <w:rPr>
          <w:color w:val="000000" w:themeColor="text1"/>
        </w:rPr>
        <w:t>Discussion</w:t>
      </w:r>
    </w:p>
    <w:p w14:paraId="491511D2" w14:textId="4AC4206D" w:rsidR="00D10942" w:rsidRPr="00CD44BA" w:rsidRDefault="00D10942" w:rsidP="00D10942">
      <w:pPr>
        <w:jc w:val="left"/>
        <w:rPr>
          <w:color w:val="000000" w:themeColor="text1"/>
          <w:lang w:val="en-GB" w:eastAsia="zh-CN"/>
        </w:rPr>
      </w:pPr>
      <w:r>
        <w:rPr>
          <w:color w:val="000000" w:themeColor="text1"/>
          <w:lang w:val="en-GB" w:eastAsia="zh-CN"/>
        </w:rPr>
        <w:t xml:space="preserve">In </w:t>
      </w:r>
      <w:r w:rsidR="001732CA">
        <w:rPr>
          <w:color w:val="000000" w:themeColor="text1"/>
          <w:lang w:val="en-GB" w:eastAsia="zh-CN"/>
        </w:rPr>
        <w:t>R18, RAN2 studied</w:t>
      </w:r>
      <w:r>
        <w:rPr>
          <w:color w:val="000000" w:themeColor="text1"/>
          <w:lang w:val="en-GB" w:eastAsia="zh-CN"/>
        </w:rPr>
        <w:t xml:space="preserve"> t</w:t>
      </w:r>
      <w:r w:rsidRPr="00CD44BA">
        <w:rPr>
          <w:color w:val="000000" w:themeColor="text1"/>
          <w:lang w:val="en-GB" w:eastAsia="zh-CN"/>
        </w:rPr>
        <w:t xml:space="preserve">he following proposals </w:t>
      </w:r>
      <w:r>
        <w:rPr>
          <w:color w:val="000000" w:themeColor="text1"/>
          <w:lang w:val="en-GB" w:eastAsia="zh-CN"/>
        </w:rPr>
        <w:t xml:space="preserve">for data collection for UE-side model </w:t>
      </w:r>
      <w:r w:rsidR="00273DFC">
        <w:rPr>
          <w:color w:val="000000" w:themeColor="text1"/>
          <w:lang w:val="en-GB" w:eastAsia="zh-CN"/>
        </w:rPr>
        <w:t>training but</w:t>
      </w:r>
      <w:r w:rsidR="00B25F01">
        <w:rPr>
          <w:color w:val="000000" w:themeColor="text1"/>
          <w:lang w:val="en-GB" w:eastAsia="zh-CN"/>
        </w:rPr>
        <w:t xml:space="preserve"> did not </w:t>
      </w:r>
      <w:r w:rsidR="00B25F01" w:rsidRPr="00CD44BA">
        <w:rPr>
          <w:color w:val="000000" w:themeColor="text1"/>
          <w:lang w:val="en-GB" w:eastAsia="zh-CN"/>
        </w:rPr>
        <w:t xml:space="preserve">agree to </w:t>
      </w:r>
      <w:r w:rsidR="00AA11ED">
        <w:rPr>
          <w:color w:val="000000" w:themeColor="text1"/>
          <w:lang w:val="en-GB" w:eastAsia="zh-CN"/>
        </w:rPr>
        <w:t xml:space="preserve">any of the proposals. </w:t>
      </w:r>
    </w:p>
    <w:p w14:paraId="48599156" w14:textId="77777777" w:rsidR="00D10942" w:rsidRPr="00CD44BA" w:rsidRDefault="00D10942" w:rsidP="00647537">
      <w:pPr>
        <w:numPr>
          <w:ilvl w:val="0"/>
          <w:numId w:val="40"/>
        </w:numPr>
        <w:spacing w:after="0"/>
        <w:jc w:val="left"/>
        <w:rPr>
          <w:i/>
          <w:iCs/>
          <w:color w:val="0070C0"/>
          <w:lang w:val="en-GB" w:eastAsia="zh-CN"/>
        </w:rPr>
      </w:pPr>
      <w:r w:rsidRPr="00CD44BA">
        <w:rPr>
          <w:i/>
          <w:iCs/>
          <w:color w:val="0070C0"/>
          <w:lang w:val="en-GB" w:eastAsia="zh-CN"/>
        </w:rPr>
        <w:t xml:space="preserve">UE collects and directly transfers training data to the Over-The-Top (OTT) </w:t>
      </w:r>
      <w:r w:rsidRPr="00AA11ED">
        <w:rPr>
          <w:i/>
          <w:iCs/>
          <w:color w:val="0070C0"/>
          <w:lang w:val="en-GB" w:eastAsia="zh-CN"/>
        </w:rPr>
        <w:t>server.</w:t>
      </w:r>
    </w:p>
    <w:p w14:paraId="2F29673C" w14:textId="77777777" w:rsidR="00D10942" w:rsidRPr="00CD44BA" w:rsidRDefault="00D10942" w:rsidP="003F5B39">
      <w:pPr>
        <w:spacing w:after="0"/>
        <w:ind w:left="1275"/>
        <w:jc w:val="left"/>
        <w:rPr>
          <w:i/>
          <w:iCs/>
          <w:color w:val="0070C0"/>
          <w:lang w:val="en-GB" w:eastAsia="zh-CN"/>
        </w:rPr>
      </w:pPr>
      <w:r w:rsidRPr="00CD44BA">
        <w:rPr>
          <w:i/>
          <w:iCs/>
          <w:color w:val="0070C0"/>
          <w:lang w:val="en-GB" w:eastAsia="zh-CN"/>
        </w:rPr>
        <w:t>1a) OTT (3GPP transparent)</w:t>
      </w:r>
    </w:p>
    <w:p w14:paraId="626A3E37" w14:textId="441D4893" w:rsidR="00D10942" w:rsidRPr="00CD44BA" w:rsidRDefault="00D10942" w:rsidP="003F5B39">
      <w:pPr>
        <w:spacing w:after="0"/>
        <w:ind w:left="1275"/>
        <w:jc w:val="left"/>
        <w:rPr>
          <w:i/>
          <w:iCs/>
          <w:color w:val="0070C0"/>
          <w:lang w:val="en-GB" w:eastAsia="zh-CN"/>
        </w:rPr>
      </w:pPr>
      <w:r w:rsidRPr="002173F5">
        <w:rPr>
          <w:i/>
          <w:iCs/>
          <w:color w:val="0070C0"/>
          <w:lang w:val="en-GB" w:eastAsia="zh-CN"/>
        </w:rPr>
        <w:t>1b) OTT (non-3GPP transparent)</w:t>
      </w:r>
      <w:r w:rsidR="002173F5">
        <w:rPr>
          <w:i/>
          <w:iCs/>
          <w:color w:val="0070C0"/>
          <w:lang w:val="en-GB" w:eastAsia="zh-CN"/>
        </w:rPr>
        <w:t xml:space="preserve"> </w:t>
      </w:r>
    </w:p>
    <w:p w14:paraId="20E1A085" w14:textId="77777777" w:rsidR="00D10942" w:rsidRPr="002173F5" w:rsidRDefault="00D10942" w:rsidP="00647537">
      <w:pPr>
        <w:numPr>
          <w:ilvl w:val="0"/>
          <w:numId w:val="40"/>
        </w:numPr>
        <w:spacing w:after="0"/>
        <w:jc w:val="left"/>
        <w:rPr>
          <w:i/>
          <w:iCs/>
          <w:color w:val="0070C0"/>
          <w:lang w:val="en-GB" w:eastAsia="zh-CN"/>
        </w:rPr>
      </w:pPr>
      <w:r w:rsidRPr="00CD44BA">
        <w:rPr>
          <w:i/>
          <w:iCs/>
          <w:color w:val="0070C0"/>
          <w:lang w:val="en-GB" w:eastAsia="zh-CN"/>
        </w:rPr>
        <w:t xml:space="preserve">UE collects training data and transfers it to Core Network. </w:t>
      </w:r>
      <w:r w:rsidRPr="002173F5">
        <w:rPr>
          <w:i/>
          <w:iCs/>
          <w:color w:val="0070C0"/>
          <w:lang w:val="en-GB" w:eastAsia="zh-CN"/>
        </w:rPr>
        <w:t>Core Network transfers the training data to the OTT server.</w:t>
      </w:r>
    </w:p>
    <w:p w14:paraId="0AD7CE4F" w14:textId="77777777" w:rsidR="00D10942" w:rsidRPr="002173F5" w:rsidRDefault="00D10942" w:rsidP="00647537">
      <w:pPr>
        <w:numPr>
          <w:ilvl w:val="0"/>
          <w:numId w:val="40"/>
        </w:numPr>
        <w:spacing w:after="0"/>
        <w:jc w:val="left"/>
        <w:rPr>
          <w:i/>
          <w:iCs/>
          <w:color w:val="0070C0"/>
          <w:lang w:val="en-GB" w:eastAsia="zh-CN"/>
        </w:rPr>
      </w:pPr>
      <w:r w:rsidRPr="00CD44BA">
        <w:rPr>
          <w:i/>
          <w:iCs/>
          <w:color w:val="0070C0"/>
          <w:lang w:val="en-GB" w:eastAsia="zh-CN"/>
        </w:rPr>
        <w:t xml:space="preserve">UE collects training data and transfers it to OAM. </w:t>
      </w:r>
      <w:r w:rsidRPr="002173F5">
        <w:rPr>
          <w:i/>
          <w:iCs/>
          <w:color w:val="0070C0"/>
          <w:lang w:val="en-GB" w:eastAsia="zh-CN"/>
        </w:rPr>
        <w:t>OAM transfers the needed data to the OTT server.</w:t>
      </w:r>
    </w:p>
    <w:p w14:paraId="56C95EFC" w14:textId="77777777" w:rsidR="002173F5" w:rsidRDefault="002173F5" w:rsidP="00F24465">
      <w:pPr>
        <w:rPr>
          <w:color w:val="C00000"/>
        </w:rPr>
      </w:pPr>
    </w:p>
    <w:p w14:paraId="036FBC94" w14:textId="502FFEED" w:rsidR="00BD50EF" w:rsidRDefault="00BD50EF" w:rsidP="00F24465">
      <w:pPr>
        <w:rPr>
          <w:lang w:eastAsia="zh-CN"/>
        </w:rPr>
      </w:pPr>
      <w:r w:rsidRPr="00BD50EF">
        <w:t xml:space="preserve">The main discussion point in RAN2 </w:t>
      </w:r>
      <w:r w:rsidR="005105DE">
        <w:t xml:space="preserve">(in R18) </w:t>
      </w:r>
      <w:r w:rsidRPr="00BD50EF">
        <w:t xml:space="preserve">was whether carriers should have control of </w:t>
      </w:r>
      <w:r w:rsidR="00046845">
        <w:t>collected</w:t>
      </w:r>
      <w:r w:rsidRPr="00BD50EF">
        <w:t xml:space="preserve"> data. </w:t>
      </w:r>
      <w:r w:rsidR="00F24465">
        <w:t>For example, s</w:t>
      </w:r>
      <w:r w:rsidRPr="00BD50EF">
        <w:t xml:space="preserve">ome </w:t>
      </w:r>
      <w:r w:rsidR="00F24465">
        <w:t>companies</w:t>
      </w:r>
      <w:r w:rsidRPr="00BD50EF">
        <w:t xml:space="preserve"> want</w:t>
      </w:r>
      <w:r w:rsidR="002173F5">
        <w:t>ed</w:t>
      </w:r>
      <w:r w:rsidRPr="00BD50EF">
        <w:t xml:space="preserve"> </w:t>
      </w:r>
      <w:r w:rsidR="00114CC4">
        <w:t>collected</w:t>
      </w:r>
      <w:r w:rsidRPr="00BD50EF">
        <w:t xml:space="preserve"> data to terminate at carriers before </w:t>
      </w:r>
      <w:r w:rsidR="00114CC4">
        <w:t>been transmitted</w:t>
      </w:r>
      <w:r w:rsidRPr="00BD50EF">
        <w:t xml:space="preserve"> </w:t>
      </w:r>
      <w:r w:rsidR="005105DE">
        <w:t xml:space="preserve">to anywhere </w:t>
      </w:r>
      <w:r w:rsidRPr="00BD50EF">
        <w:t>else</w:t>
      </w:r>
      <w:r w:rsidR="000341D5">
        <w:t>, such as an OTT server</w:t>
      </w:r>
      <w:r w:rsidRPr="00BD50EF">
        <w:t>.</w:t>
      </w:r>
      <w:r w:rsidR="00D154EF">
        <w:t xml:space="preserve"> To satisfy this requirement, </w:t>
      </w:r>
      <w:r w:rsidR="002173F5">
        <w:t>they required</w:t>
      </w:r>
      <w:r w:rsidR="00C71D2E">
        <w:t xml:space="preserve"> that </w:t>
      </w:r>
      <w:r w:rsidR="00DC4343">
        <w:t xml:space="preserve">when </w:t>
      </w:r>
      <w:r w:rsidR="00DC4343" w:rsidRPr="00DC4343">
        <w:t>UE collects and transfers training data to OTT server</w:t>
      </w:r>
      <w:r w:rsidR="00DC4343">
        <w:t>s</w:t>
      </w:r>
      <w:r w:rsidR="002173F5">
        <w:t xml:space="preserve"> </w:t>
      </w:r>
      <w:r w:rsidR="002173F5" w:rsidRPr="00DC4343">
        <w:t>directly</w:t>
      </w:r>
      <w:r w:rsidR="00DC4343">
        <w:t xml:space="preserve">, </w:t>
      </w:r>
      <w:r w:rsidR="00785F25">
        <w:t>t</w:t>
      </w:r>
      <w:r w:rsidR="002173F5">
        <w:t>he procedure should not be 3GPP-transparent (i.e., Proposal 1b)</w:t>
      </w:r>
      <w:r w:rsidR="00785F25">
        <w:t>.</w:t>
      </w:r>
      <w:r w:rsidR="002173F5">
        <w:t xml:space="preserve"> However, this requirement conflicts with the definition of OTT; the concept of Over-the-top means it is 3GPP transparent</w:t>
      </w:r>
      <w:r w:rsidR="00733914" w:rsidRPr="00733914">
        <w:t>.</w:t>
      </w:r>
      <w:r w:rsidR="002173F5">
        <w:rPr>
          <w:lang w:eastAsia="zh-CN"/>
        </w:rPr>
        <w:t xml:space="preserve"> If we want something non-3GPP transparent, we should not put it under the category of OTT approach.</w:t>
      </w:r>
    </w:p>
    <w:p w14:paraId="564407EC" w14:textId="253C9C38" w:rsidR="00D34285" w:rsidRPr="00CD44BA" w:rsidRDefault="000E4106" w:rsidP="00D34285">
      <w:pPr>
        <w:rPr>
          <w:b/>
          <w:bCs/>
          <w:i/>
          <w:iCs/>
          <w:color w:val="000000" w:themeColor="text1"/>
          <w:lang w:val="en-GB" w:eastAsia="zh-CN"/>
        </w:rPr>
      </w:pPr>
      <w:r w:rsidRPr="006256FC">
        <w:rPr>
          <w:b/>
          <w:bCs/>
          <w:i/>
          <w:iCs/>
        </w:rPr>
        <w:t xml:space="preserve">Proposal 1: </w:t>
      </w:r>
      <w:r w:rsidR="002173F5">
        <w:rPr>
          <w:b/>
          <w:bCs/>
          <w:i/>
          <w:iCs/>
        </w:rPr>
        <w:t>Clarify how to transfer training data to OTT server in a non-3GPP transparent way</w:t>
      </w:r>
      <w:r w:rsidR="00D34285" w:rsidRPr="006256FC">
        <w:rPr>
          <w:b/>
          <w:bCs/>
          <w:i/>
          <w:iCs/>
          <w:lang w:val="en-GB" w:eastAsia="zh-CN"/>
        </w:rPr>
        <w:t>.</w:t>
      </w:r>
    </w:p>
    <w:p w14:paraId="0C7E2363" w14:textId="77777777" w:rsidR="007B28FD" w:rsidRDefault="007B28FD" w:rsidP="00F24465"/>
    <w:p w14:paraId="5D07E39C" w14:textId="7545FE94" w:rsidR="00BD50EF" w:rsidRDefault="007B28FD" w:rsidP="00F24465">
      <w:pPr>
        <w:rPr>
          <w:lang w:eastAsia="zh-CN"/>
        </w:rPr>
      </w:pPr>
      <w:r>
        <w:lastRenderedPageBreak/>
        <w:t xml:space="preserve">For Proposal 2 </w:t>
      </w:r>
      <w:r w:rsidR="00F855DD">
        <w:t xml:space="preserve">&amp; 3 above, either the Core Network or the OAM </w:t>
      </w:r>
      <w:r w:rsidR="007A763F">
        <w:t>act</w:t>
      </w:r>
      <w:r w:rsidR="002173F5">
        <w:t>s</w:t>
      </w:r>
      <w:r w:rsidR="007A763F">
        <w:t xml:space="preserve"> as the </w:t>
      </w:r>
      <w:r w:rsidR="00DD3EBE">
        <w:t>storage/depository for UE-side data</w:t>
      </w:r>
      <w:r w:rsidR="005D5F3B">
        <w:t xml:space="preserve"> (at least temporarily)</w:t>
      </w:r>
      <w:r w:rsidR="002173F5">
        <w:t xml:space="preserve">. However, once the data arrives at Core Network or OAM, where its next stop </w:t>
      </w:r>
      <w:r w:rsidR="00D74CFC">
        <w:t xml:space="preserve">would </w:t>
      </w:r>
      <w:r w:rsidR="002173F5">
        <w:t xml:space="preserve">be is out-of-scope of RAN so RAN </w:t>
      </w:r>
      <w:r w:rsidR="00D74CFC">
        <w:t>can</w:t>
      </w:r>
      <w:r w:rsidR="002173F5">
        <w:t>not regulate that</w:t>
      </w:r>
      <w:r w:rsidR="00F82337">
        <w:rPr>
          <w:lang w:eastAsia="zh-CN"/>
        </w:rPr>
        <w:t>.</w:t>
      </w:r>
      <w:r w:rsidR="007144A1">
        <w:rPr>
          <w:lang w:eastAsia="zh-CN"/>
        </w:rPr>
        <w:t xml:space="preserve"> </w:t>
      </w:r>
      <w:r w:rsidR="002173F5">
        <w:rPr>
          <w:lang w:eastAsia="zh-CN"/>
        </w:rPr>
        <w:t>The Core Network or OAM can decide the final destinations for the collected data.</w:t>
      </w:r>
    </w:p>
    <w:p w14:paraId="22B618D9" w14:textId="67CD65E2" w:rsidR="00BD50EF" w:rsidRPr="00BD50EF" w:rsidRDefault="009040B9" w:rsidP="00F24465">
      <w:pPr>
        <w:rPr>
          <w:b/>
          <w:bCs/>
          <w:i/>
          <w:iCs/>
          <w:lang w:eastAsia="zh-CN"/>
        </w:rPr>
      </w:pPr>
      <w:r w:rsidRPr="005E7072">
        <w:rPr>
          <w:b/>
          <w:bCs/>
          <w:i/>
          <w:iCs/>
          <w:lang w:eastAsia="zh-CN"/>
        </w:rPr>
        <w:t xml:space="preserve">Proposal 2: </w:t>
      </w:r>
      <w:r w:rsidR="002173F5">
        <w:rPr>
          <w:b/>
          <w:bCs/>
          <w:i/>
          <w:iCs/>
          <w:lang w:eastAsia="zh-CN"/>
        </w:rPr>
        <w:t>Revise</w:t>
      </w:r>
      <w:r w:rsidRPr="005E7072">
        <w:rPr>
          <w:b/>
          <w:bCs/>
          <w:i/>
          <w:iCs/>
          <w:lang w:eastAsia="zh-CN"/>
        </w:rPr>
        <w:t xml:space="preserve"> Proposal 2 and Proposal 3 </w:t>
      </w:r>
      <w:r w:rsidR="00CE7620" w:rsidRPr="005E7072">
        <w:rPr>
          <w:b/>
          <w:bCs/>
          <w:i/>
          <w:iCs/>
          <w:lang w:val="en-GB" w:eastAsia="zh-CN"/>
        </w:rPr>
        <w:t>for data collection for UE-side model training</w:t>
      </w:r>
      <w:r w:rsidR="005E7072">
        <w:rPr>
          <w:b/>
          <w:bCs/>
          <w:i/>
          <w:iCs/>
          <w:lang w:val="en-GB" w:eastAsia="zh-CN"/>
        </w:rPr>
        <w:t xml:space="preserve"> </w:t>
      </w:r>
      <w:r w:rsidR="002173F5">
        <w:rPr>
          <w:b/>
          <w:bCs/>
          <w:i/>
          <w:iCs/>
          <w:lang w:val="en-GB" w:eastAsia="zh-CN"/>
        </w:rPr>
        <w:t>as below</w:t>
      </w:r>
      <w:r w:rsidR="00CE7620" w:rsidRPr="005E7072">
        <w:rPr>
          <w:b/>
          <w:bCs/>
          <w:i/>
          <w:iCs/>
          <w:lang w:val="en-GB" w:eastAsia="zh-CN"/>
        </w:rPr>
        <w:t>.</w:t>
      </w:r>
    </w:p>
    <w:p w14:paraId="6CFB3208" w14:textId="1DBACEBD" w:rsidR="00CE7620" w:rsidRPr="00CD44BA" w:rsidRDefault="00CE7620" w:rsidP="005E7072">
      <w:pPr>
        <w:numPr>
          <w:ilvl w:val="0"/>
          <w:numId w:val="43"/>
        </w:numPr>
        <w:jc w:val="left"/>
        <w:rPr>
          <w:b/>
          <w:bCs/>
          <w:i/>
          <w:iCs/>
          <w:lang w:val="en-GB" w:eastAsia="zh-CN"/>
        </w:rPr>
      </w:pPr>
      <w:r w:rsidRPr="00CD44BA">
        <w:rPr>
          <w:b/>
          <w:bCs/>
          <w:i/>
          <w:iCs/>
          <w:lang w:val="en-GB" w:eastAsia="zh-CN"/>
        </w:rPr>
        <w:t>UE collects training data and transfers it to Core Network</w:t>
      </w:r>
      <w:r w:rsidR="002173F5" w:rsidRPr="00987806">
        <w:rPr>
          <w:b/>
          <w:bCs/>
          <w:i/>
          <w:iCs/>
          <w:color w:val="000000" w:themeColor="text1"/>
          <w:lang w:val="en-GB" w:eastAsia="zh-CN"/>
        </w:rPr>
        <w:t xml:space="preserve">, as either </w:t>
      </w:r>
      <w:proofErr w:type="gramStart"/>
      <w:r w:rsidR="002173F5" w:rsidRPr="00987806">
        <w:rPr>
          <w:b/>
          <w:bCs/>
          <w:i/>
          <w:iCs/>
          <w:color w:val="000000" w:themeColor="text1"/>
          <w:lang w:val="en-GB" w:eastAsia="zh-CN"/>
        </w:rPr>
        <w:t>final destination</w:t>
      </w:r>
      <w:proofErr w:type="gramEnd"/>
      <w:r w:rsidR="002173F5" w:rsidRPr="00987806">
        <w:rPr>
          <w:b/>
          <w:bCs/>
          <w:i/>
          <w:iCs/>
          <w:color w:val="000000" w:themeColor="text1"/>
          <w:lang w:val="en-GB" w:eastAsia="zh-CN"/>
        </w:rPr>
        <w:t xml:space="preserve"> or temporary storage (before further transfer)</w:t>
      </w:r>
      <w:r w:rsidRPr="00CD44BA">
        <w:rPr>
          <w:b/>
          <w:bCs/>
          <w:i/>
          <w:iCs/>
          <w:lang w:val="en-GB" w:eastAsia="zh-CN"/>
        </w:rPr>
        <w:t xml:space="preserve">. </w:t>
      </w:r>
    </w:p>
    <w:p w14:paraId="14778AD0" w14:textId="577091C0" w:rsidR="00D10942" w:rsidRPr="00881AC6" w:rsidRDefault="00CE7620" w:rsidP="007F6C0E">
      <w:pPr>
        <w:numPr>
          <w:ilvl w:val="0"/>
          <w:numId w:val="43"/>
        </w:numPr>
        <w:jc w:val="left"/>
        <w:rPr>
          <w:b/>
          <w:bCs/>
          <w:i/>
          <w:iCs/>
          <w:lang w:val="en-GB" w:eastAsia="zh-CN"/>
        </w:rPr>
      </w:pPr>
      <w:r w:rsidRPr="00CD44BA">
        <w:rPr>
          <w:b/>
          <w:bCs/>
          <w:i/>
          <w:iCs/>
          <w:lang w:val="en-GB" w:eastAsia="zh-CN"/>
        </w:rPr>
        <w:t>UE collects training data and transfers it to OAM</w:t>
      </w:r>
      <w:r w:rsidR="002173F5" w:rsidRPr="00987806">
        <w:rPr>
          <w:b/>
          <w:bCs/>
          <w:i/>
          <w:iCs/>
          <w:color w:val="000000" w:themeColor="text1"/>
          <w:lang w:val="en-GB" w:eastAsia="zh-CN"/>
        </w:rPr>
        <w:t xml:space="preserve">, as either </w:t>
      </w:r>
      <w:proofErr w:type="gramStart"/>
      <w:r w:rsidR="002173F5" w:rsidRPr="00987806">
        <w:rPr>
          <w:b/>
          <w:bCs/>
          <w:i/>
          <w:iCs/>
          <w:color w:val="000000" w:themeColor="text1"/>
          <w:lang w:val="en-GB" w:eastAsia="zh-CN"/>
        </w:rPr>
        <w:t>final destination</w:t>
      </w:r>
      <w:proofErr w:type="gramEnd"/>
      <w:r w:rsidR="002173F5" w:rsidRPr="00987806">
        <w:rPr>
          <w:b/>
          <w:bCs/>
          <w:i/>
          <w:iCs/>
          <w:color w:val="000000" w:themeColor="text1"/>
          <w:lang w:val="en-GB" w:eastAsia="zh-CN"/>
        </w:rPr>
        <w:t xml:space="preserve"> or temporary storage (before further transfer)</w:t>
      </w:r>
      <w:r w:rsidRPr="00987806">
        <w:rPr>
          <w:b/>
          <w:bCs/>
          <w:i/>
          <w:iCs/>
          <w:color w:val="000000" w:themeColor="text1"/>
          <w:lang w:val="en-GB" w:eastAsia="zh-CN"/>
        </w:rPr>
        <w:t xml:space="preserve">. </w:t>
      </w:r>
    </w:p>
    <w:p w14:paraId="683D13AA" w14:textId="02F33198" w:rsidR="00223C9C" w:rsidRPr="009E28B5" w:rsidRDefault="00223C9C" w:rsidP="00223C9C">
      <w:pPr>
        <w:pStyle w:val="Heading1"/>
        <w:rPr>
          <w:color w:val="000000" w:themeColor="text1"/>
        </w:rPr>
      </w:pPr>
      <w:r w:rsidRPr="009E28B5">
        <w:rPr>
          <w:color w:val="000000" w:themeColor="text1"/>
        </w:rPr>
        <w:t>Conclusions</w:t>
      </w:r>
    </w:p>
    <w:bookmarkEnd w:id="5"/>
    <w:p w14:paraId="7345A8CE" w14:textId="27733A37" w:rsidR="00DA6D20" w:rsidRPr="00142DF0" w:rsidRDefault="00772E75" w:rsidP="00977C28">
      <w:pPr>
        <w:rPr>
          <w:bCs/>
          <w:iCs/>
          <w:szCs w:val="20"/>
        </w:rPr>
      </w:pPr>
      <w:r w:rsidRPr="00142DF0">
        <w:rPr>
          <w:bCs/>
          <w:iCs/>
          <w:szCs w:val="20"/>
        </w:rPr>
        <w:t xml:space="preserve">In this contribution, we </w:t>
      </w:r>
      <w:r w:rsidR="003E5586" w:rsidRPr="00142DF0">
        <w:rPr>
          <w:bCs/>
          <w:iCs/>
          <w:szCs w:val="20"/>
        </w:rPr>
        <w:t>continue</w:t>
      </w:r>
      <w:r w:rsidR="00C273B4" w:rsidRPr="00142DF0">
        <w:rPr>
          <w:bCs/>
          <w:iCs/>
          <w:szCs w:val="20"/>
        </w:rPr>
        <w:t>d</w:t>
      </w:r>
      <w:r w:rsidR="003E5586" w:rsidRPr="00142DF0">
        <w:rPr>
          <w:bCs/>
          <w:iCs/>
          <w:szCs w:val="20"/>
        </w:rPr>
        <w:t xml:space="preserve"> to </w:t>
      </w:r>
      <w:r w:rsidRPr="00142DF0">
        <w:rPr>
          <w:bCs/>
          <w:iCs/>
          <w:szCs w:val="20"/>
        </w:rPr>
        <w:t xml:space="preserve">present our </w:t>
      </w:r>
      <w:r w:rsidR="00233124" w:rsidRPr="00142DF0">
        <w:rPr>
          <w:bCs/>
          <w:iCs/>
          <w:szCs w:val="20"/>
        </w:rPr>
        <w:t xml:space="preserve">observations and </w:t>
      </w:r>
      <w:r w:rsidRPr="00142DF0">
        <w:rPr>
          <w:bCs/>
          <w:iCs/>
          <w:szCs w:val="20"/>
        </w:rPr>
        <w:t xml:space="preserve">views </w:t>
      </w:r>
      <w:r w:rsidR="00B454E4" w:rsidRPr="00142DF0">
        <w:rPr>
          <w:bCs/>
          <w:iCs/>
          <w:szCs w:val="20"/>
        </w:rPr>
        <w:t>on</w:t>
      </w:r>
      <w:r w:rsidR="00170418" w:rsidRPr="00142DF0">
        <w:rPr>
          <w:bCs/>
          <w:iCs/>
          <w:szCs w:val="20"/>
        </w:rPr>
        <w:t xml:space="preserve"> </w:t>
      </w:r>
      <w:r w:rsidR="00142DF0" w:rsidRPr="00142DF0">
        <w:rPr>
          <w:bCs/>
          <w:iCs/>
          <w:szCs w:val="20"/>
        </w:rPr>
        <w:t>data collection for UE-</w:t>
      </w:r>
      <w:r w:rsidR="002173F5" w:rsidRPr="00142DF0">
        <w:rPr>
          <w:bCs/>
          <w:iCs/>
          <w:szCs w:val="20"/>
        </w:rPr>
        <w:t>side</w:t>
      </w:r>
      <w:r w:rsidR="00142DF0" w:rsidRPr="00142DF0">
        <w:rPr>
          <w:bCs/>
          <w:iCs/>
          <w:szCs w:val="20"/>
        </w:rPr>
        <w:t xml:space="preserve"> model training</w:t>
      </w:r>
      <w:r w:rsidR="00A4250A" w:rsidRPr="00142DF0">
        <w:rPr>
          <w:bCs/>
          <w:iCs/>
          <w:szCs w:val="20"/>
        </w:rPr>
        <w:t>.</w:t>
      </w:r>
      <w:r w:rsidRPr="00142DF0">
        <w:rPr>
          <w:bCs/>
          <w:iCs/>
          <w:szCs w:val="20"/>
        </w:rPr>
        <w:t xml:space="preserve"> Based on the discussions in the previous sections, our proposals are as follows. </w:t>
      </w:r>
      <w:r w:rsidR="00612F09" w:rsidRPr="00142DF0">
        <w:rPr>
          <w:bCs/>
          <w:iCs/>
          <w:szCs w:val="20"/>
        </w:rPr>
        <w:t xml:space="preserve"> </w:t>
      </w:r>
    </w:p>
    <w:p w14:paraId="31731B60" w14:textId="77777777" w:rsidR="002173F5" w:rsidRPr="00CD44BA" w:rsidRDefault="002173F5" w:rsidP="002173F5">
      <w:pPr>
        <w:rPr>
          <w:b/>
          <w:bCs/>
          <w:i/>
          <w:iCs/>
          <w:color w:val="000000" w:themeColor="text1"/>
          <w:lang w:val="en-GB" w:eastAsia="zh-CN"/>
        </w:rPr>
      </w:pPr>
      <w:r w:rsidRPr="006256FC">
        <w:rPr>
          <w:b/>
          <w:bCs/>
          <w:i/>
          <w:iCs/>
        </w:rPr>
        <w:t xml:space="preserve">Proposal 1: </w:t>
      </w:r>
      <w:r>
        <w:rPr>
          <w:b/>
          <w:bCs/>
          <w:i/>
          <w:iCs/>
        </w:rPr>
        <w:t>Clarify how to transfer training data to OTT server in a non-3GPP transparent way</w:t>
      </w:r>
      <w:r w:rsidRPr="006256FC">
        <w:rPr>
          <w:b/>
          <w:bCs/>
          <w:i/>
          <w:iCs/>
          <w:lang w:val="en-GB" w:eastAsia="zh-CN"/>
        </w:rPr>
        <w:t>.</w:t>
      </w:r>
    </w:p>
    <w:p w14:paraId="60572063" w14:textId="77777777" w:rsidR="002173F5" w:rsidRPr="00BD50EF" w:rsidRDefault="002173F5" w:rsidP="002173F5">
      <w:pPr>
        <w:rPr>
          <w:b/>
          <w:bCs/>
          <w:i/>
          <w:iCs/>
          <w:lang w:eastAsia="zh-CN"/>
        </w:rPr>
      </w:pPr>
      <w:r w:rsidRPr="005E7072">
        <w:rPr>
          <w:b/>
          <w:bCs/>
          <w:i/>
          <w:iCs/>
          <w:lang w:eastAsia="zh-CN"/>
        </w:rPr>
        <w:t xml:space="preserve">Proposal 2: </w:t>
      </w:r>
      <w:r>
        <w:rPr>
          <w:b/>
          <w:bCs/>
          <w:i/>
          <w:iCs/>
          <w:lang w:eastAsia="zh-CN"/>
        </w:rPr>
        <w:t>Revise</w:t>
      </w:r>
      <w:r w:rsidRPr="005E7072">
        <w:rPr>
          <w:b/>
          <w:bCs/>
          <w:i/>
          <w:iCs/>
          <w:lang w:eastAsia="zh-CN"/>
        </w:rPr>
        <w:t xml:space="preserve"> Proposal 2 and Proposal 3 </w:t>
      </w:r>
      <w:r w:rsidRPr="005E7072">
        <w:rPr>
          <w:b/>
          <w:bCs/>
          <w:i/>
          <w:iCs/>
          <w:lang w:val="en-GB" w:eastAsia="zh-CN"/>
        </w:rPr>
        <w:t>for data collection for UE-side model training</w:t>
      </w:r>
      <w:r>
        <w:rPr>
          <w:b/>
          <w:bCs/>
          <w:i/>
          <w:iCs/>
          <w:lang w:val="en-GB" w:eastAsia="zh-CN"/>
        </w:rPr>
        <w:t xml:space="preserve"> as below</w:t>
      </w:r>
      <w:r w:rsidRPr="005E7072">
        <w:rPr>
          <w:b/>
          <w:bCs/>
          <w:i/>
          <w:iCs/>
          <w:lang w:val="en-GB" w:eastAsia="zh-CN"/>
        </w:rPr>
        <w:t>.</w:t>
      </w:r>
    </w:p>
    <w:p w14:paraId="09825248" w14:textId="70F22FB0" w:rsidR="002173F5" w:rsidRPr="00CD44BA" w:rsidRDefault="00987806" w:rsidP="002173F5">
      <w:pPr>
        <w:numPr>
          <w:ilvl w:val="0"/>
          <w:numId w:val="45"/>
        </w:numPr>
        <w:jc w:val="left"/>
        <w:rPr>
          <w:b/>
          <w:bCs/>
          <w:i/>
          <w:iCs/>
          <w:lang w:val="en-GB" w:eastAsia="zh-CN"/>
        </w:rPr>
      </w:pPr>
      <w:r w:rsidRPr="00CD44BA">
        <w:rPr>
          <w:b/>
          <w:bCs/>
          <w:i/>
          <w:iCs/>
          <w:lang w:val="en-GB" w:eastAsia="zh-CN"/>
        </w:rPr>
        <w:t>UE collects training data and transfers it to Core Network</w:t>
      </w:r>
      <w:r w:rsidRPr="00987806">
        <w:rPr>
          <w:b/>
          <w:bCs/>
          <w:i/>
          <w:iCs/>
          <w:color w:val="000000" w:themeColor="text1"/>
          <w:lang w:val="en-GB" w:eastAsia="zh-CN"/>
        </w:rPr>
        <w:t xml:space="preserve">, as either </w:t>
      </w:r>
      <w:proofErr w:type="gramStart"/>
      <w:r w:rsidRPr="00987806">
        <w:rPr>
          <w:b/>
          <w:bCs/>
          <w:i/>
          <w:iCs/>
          <w:color w:val="000000" w:themeColor="text1"/>
          <w:lang w:val="en-GB" w:eastAsia="zh-CN"/>
        </w:rPr>
        <w:t>final destination</w:t>
      </w:r>
      <w:proofErr w:type="gramEnd"/>
      <w:r w:rsidRPr="00987806">
        <w:rPr>
          <w:b/>
          <w:bCs/>
          <w:i/>
          <w:iCs/>
          <w:color w:val="000000" w:themeColor="text1"/>
          <w:lang w:val="en-GB" w:eastAsia="zh-CN"/>
        </w:rPr>
        <w:t xml:space="preserve"> or temporary storage (before further transfer)</w:t>
      </w:r>
      <w:r w:rsidRPr="006F5885">
        <w:rPr>
          <w:b/>
          <w:bCs/>
          <w:i/>
          <w:iCs/>
          <w:lang w:val="en-GB" w:eastAsia="zh-CN"/>
        </w:rPr>
        <w:t>.</w:t>
      </w:r>
    </w:p>
    <w:p w14:paraId="679B3F3D" w14:textId="0FB6E17F" w:rsidR="002173F5" w:rsidRPr="00881AC6" w:rsidRDefault="002173F5" w:rsidP="002173F5">
      <w:pPr>
        <w:numPr>
          <w:ilvl w:val="0"/>
          <w:numId w:val="45"/>
        </w:numPr>
        <w:jc w:val="left"/>
        <w:rPr>
          <w:b/>
          <w:bCs/>
          <w:i/>
          <w:iCs/>
          <w:lang w:val="en-GB" w:eastAsia="zh-CN"/>
        </w:rPr>
      </w:pPr>
      <w:r w:rsidRPr="00CD44BA">
        <w:rPr>
          <w:b/>
          <w:bCs/>
          <w:i/>
          <w:iCs/>
          <w:lang w:val="en-GB" w:eastAsia="zh-CN"/>
        </w:rPr>
        <w:t>UE collects training data and transfers it to OAM</w:t>
      </w:r>
      <w:r w:rsidR="006F5885">
        <w:rPr>
          <w:b/>
          <w:bCs/>
          <w:i/>
          <w:iCs/>
          <w:lang w:val="en-GB" w:eastAsia="zh-CN"/>
        </w:rPr>
        <w:t>,</w:t>
      </w:r>
      <w:r w:rsidR="006F5885" w:rsidRPr="006F5885">
        <w:rPr>
          <w:b/>
          <w:bCs/>
          <w:i/>
          <w:iCs/>
          <w:color w:val="000000" w:themeColor="text1"/>
          <w:lang w:val="en-GB" w:eastAsia="zh-CN"/>
        </w:rPr>
        <w:t xml:space="preserve"> </w:t>
      </w:r>
      <w:r w:rsidR="006F5885" w:rsidRPr="00987806">
        <w:rPr>
          <w:b/>
          <w:bCs/>
          <w:i/>
          <w:iCs/>
          <w:color w:val="000000" w:themeColor="text1"/>
          <w:lang w:val="en-GB" w:eastAsia="zh-CN"/>
        </w:rPr>
        <w:t xml:space="preserve">as either </w:t>
      </w:r>
      <w:proofErr w:type="gramStart"/>
      <w:r w:rsidR="006F5885" w:rsidRPr="00987806">
        <w:rPr>
          <w:b/>
          <w:bCs/>
          <w:i/>
          <w:iCs/>
          <w:color w:val="000000" w:themeColor="text1"/>
          <w:lang w:val="en-GB" w:eastAsia="zh-CN"/>
        </w:rPr>
        <w:t>final destination</w:t>
      </w:r>
      <w:proofErr w:type="gramEnd"/>
      <w:r w:rsidR="006F5885" w:rsidRPr="00987806">
        <w:rPr>
          <w:b/>
          <w:bCs/>
          <w:i/>
          <w:iCs/>
          <w:color w:val="000000" w:themeColor="text1"/>
          <w:lang w:val="en-GB" w:eastAsia="zh-CN"/>
        </w:rPr>
        <w:t xml:space="preserve"> or temporary storage (before further transfer)</w:t>
      </w:r>
      <w:r w:rsidRPr="00CD44BA">
        <w:rPr>
          <w:b/>
          <w:bCs/>
          <w:i/>
          <w:iCs/>
          <w:lang w:val="en-GB" w:eastAsia="zh-CN"/>
        </w:rPr>
        <w:t>.</w:t>
      </w:r>
    </w:p>
    <w:p w14:paraId="120557F2" w14:textId="77777777" w:rsidR="00750937" w:rsidRDefault="00750937" w:rsidP="00977C28">
      <w:pPr>
        <w:rPr>
          <w:b/>
          <w:bCs/>
          <w:i/>
          <w:iCs/>
          <w:color w:val="0070C0"/>
        </w:rPr>
      </w:pP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E1F7D">
        <w:rPr>
          <w:rFonts w:ascii="Times New Roman" w:hAnsi="Times New Roman"/>
        </w:rPr>
        <w:t>References</w:t>
      </w:r>
    </w:p>
    <w:p w14:paraId="7A8EFBDE" w14:textId="77777777" w:rsidR="00682FDC" w:rsidRPr="00F71C1A" w:rsidRDefault="00682FDC" w:rsidP="00682FDC">
      <w:pPr>
        <w:pStyle w:val="References"/>
        <w:rPr>
          <w:color w:val="000000" w:themeColor="text1"/>
          <w:sz w:val="22"/>
          <w:szCs w:val="22"/>
        </w:rPr>
      </w:pPr>
      <w:bookmarkStart w:id="9" w:name="_Ref146524451"/>
      <w:bookmarkStart w:id="10" w:name="_Ref149550884"/>
      <w:bookmarkStart w:id="11" w:name="_Ref162612878"/>
      <w:bookmarkEnd w:id="2"/>
      <w:bookmarkEnd w:id="6"/>
      <w:bookmarkEnd w:id="7"/>
      <w:bookmarkEnd w:id="8"/>
      <w:r w:rsidRPr="00F71C1A">
        <w:rPr>
          <w:color w:val="000000" w:themeColor="text1"/>
          <w:sz w:val="22"/>
          <w:szCs w:val="22"/>
        </w:rPr>
        <w:t>RP-234039, New WID on Artificial Intelligence (AI)/Machine Learning (ML) for NR Air Interface, RAN meeting #102, Qualcomm (moderator)</w:t>
      </w:r>
    </w:p>
    <w:p w14:paraId="07632DA8" w14:textId="574A8A1F" w:rsidR="00E852EC" w:rsidRPr="00517B56" w:rsidRDefault="00682FDC" w:rsidP="00517B56">
      <w:pPr>
        <w:pStyle w:val="References"/>
        <w:rPr>
          <w:color w:val="000000" w:themeColor="text1"/>
          <w:sz w:val="22"/>
          <w:szCs w:val="22"/>
        </w:rPr>
      </w:pPr>
      <w:bookmarkStart w:id="12" w:name="_Ref162613293"/>
      <w:r>
        <w:rPr>
          <w:color w:val="000000" w:themeColor="text1"/>
          <w:sz w:val="22"/>
          <w:szCs w:val="22"/>
        </w:rPr>
        <w:t xml:space="preserve">R1-2312764,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v1.3.0 (2023-11)</w:t>
      </w:r>
      <w:bookmarkEnd w:id="9"/>
      <w:bookmarkEnd w:id="10"/>
      <w:bookmarkEnd w:id="11"/>
      <w:bookmarkEnd w:id="12"/>
    </w:p>
    <w:sectPr w:rsidR="00E852EC" w:rsidRPr="00517B56" w:rsidSect="00491BD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4ED67" w14:textId="77777777" w:rsidR="00491BD4" w:rsidRDefault="00491BD4">
      <w:r>
        <w:separator/>
      </w:r>
    </w:p>
  </w:endnote>
  <w:endnote w:type="continuationSeparator" w:id="0">
    <w:p w14:paraId="1996A6C9" w14:textId="77777777" w:rsidR="00491BD4" w:rsidRDefault="0049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F1366" w14:textId="77777777" w:rsidR="00491BD4" w:rsidRDefault="00491BD4">
      <w:r>
        <w:separator/>
      </w:r>
    </w:p>
  </w:footnote>
  <w:footnote w:type="continuationSeparator" w:id="0">
    <w:p w14:paraId="0CB95859" w14:textId="77777777" w:rsidR="00491BD4" w:rsidRDefault="00491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2B96"/>
    <w:multiLevelType w:val="hybridMultilevel"/>
    <w:tmpl w:val="98A47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07BF6BFD"/>
    <w:multiLevelType w:val="hybridMultilevel"/>
    <w:tmpl w:val="72E67F36"/>
    <w:lvl w:ilvl="0" w:tplc="222EC5D8">
      <w:start w:val="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D2F7FA3"/>
    <w:multiLevelType w:val="hybridMultilevel"/>
    <w:tmpl w:val="3E42DCDE"/>
    <w:lvl w:ilvl="0" w:tplc="7A4A0C5A">
      <w:start w:val="4"/>
      <w:numFmt w:val="bullet"/>
      <w:lvlText w:val="-"/>
      <w:lvlJc w:val="left"/>
      <w:pPr>
        <w:ind w:left="1080" w:hanging="360"/>
      </w:pPr>
      <w:rPr>
        <w:rFonts w:ascii="Times New Roman" w:eastAsia="SimSu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08748E5"/>
    <w:multiLevelType w:val="hybridMultilevel"/>
    <w:tmpl w:val="89A06320"/>
    <w:lvl w:ilvl="0" w:tplc="FFFFFFFF">
      <w:start w:val="1"/>
      <w:numFmt w:val="decimal"/>
      <w:lvlText w:val="%1."/>
      <w:lvlJc w:val="left"/>
      <w:pPr>
        <w:ind w:left="785" w:hanging="360"/>
      </w:pPr>
      <w:rPr>
        <w:rFonts w:hint="default"/>
      </w:r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9" w15:restartNumberingAfterBreak="0">
    <w:nsid w:val="10F8369A"/>
    <w:multiLevelType w:val="multilevel"/>
    <w:tmpl w:val="29C4C34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280E4C"/>
    <w:multiLevelType w:val="hybridMultilevel"/>
    <w:tmpl w:val="229068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36822"/>
    <w:multiLevelType w:val="hybridMultilevel"/>
    <w:tmpl w:val="68D2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1923078D"/>
    <w:multiLevelType w:val="hybridMultilevel"/>
    <w:tmpl w:val="3276476C"/>
    <w:lvl w:ilvl="0" w:tplc="74ECF18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13973"/>
    <w:multiLevelType w:val="multilevel"/>
    <w:tmpl w:val="85661D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2BA0D99"/>
    <w:multiLevelType w:val="hybridMultilevel"/>
    <w:tmpl w:val="CC602488"/>
    <w:lvl w:ilvl="0" w:tplc="C770CFD6">
      <w:start w:val="1"/>
      <w:numFmt w:val="bullet"/>
      <w:lvlText w:val="•"/>
      <w:lvlJc w:val="left"/>
      <w:pPr>
        <w:tabs>
          <w:tab w:val="num" w:pos="360"/>
        </w:tabs>
        <w:ind w:left="360" w:hanging="360"/>
      </w:pPr>
      <w:rPr>
        <w:rFonts w:ascii="Arial" w:hAnsi="Arial" w:hint="default"/>
      </w:rPr>
    </w:lvl>
    <w:lvl w:ilvl="1" w:tplc="CA8E3B22">
      <w:start w:val="1"/>
      <w:numFmt w:val="bullet"/>
      <w:lvlText w:val="•"/>
      <w:lvlJc w:val="left"/>
      <w:pPr>
        <w:tabs>
          <w:tab w:val="num" w:pos="1080"/>
        </w:tabs>
        <w:ind w:left="1080" w:hanging="360"/>
      </w:pPr>
      <w:rPr>
        <w:rFonts w:ascii="Arial" w:hAnsi="Arial" w:hint="default"/>
      </w:rPr>
    </w:lvl>
    <w:lvl w:ilvl="2" w:tplc="FEB27EAE">
      <w:numFmt w:val="bullet"/>
      <w:lvlText w:val="•"/>
      <w:lvlJc w:val="left"/>
      <w:pPr>
        <w:tabs>
          <w:tab w:val="num" w:pos="1800"/>
        </w:tabs>
        <w:ind w:left="1800" w:hanging="360"/>
      </w:pPr>
      <w:rPr>
        <w:rFonts w:ascii="Arial" w:hAnsi="Arial" w:hint="default"/>
      </w:rPr>
    </w:lvl>
    <w:lvl w:ilvl="3" w:tplc="709A5294" w:tentative="1">
      <w:start w:val="1"/>
      <w:numFmt w:val="bullet"/>
      <w:lvlText w:val="•"/>
      <w:lvlJc w:val="left"/>
      <w:pPr>
        <w:tabs>
          <w:tab w:val="num" w:pos="2520"/>
        </w:tabs>
        <w:ind w:left="2520" w:hanging="360"/>
      </w:pPr>
      <w:rPr>
        <w:rFonts w:ascii="Arial" w:hAnsi="Arial" w:hint="default"/>
      </w:rPr>
    </w:lvl>
    <w:lvl w:ilvl="4" w:tplc="6B5C21B2" w:tentative="1">
      <w:start w:val="1"/>
      <w:numFmt w:val="bullet"/>
      <w:lvlText w:val="•"/>
      <w:lvlJc w:val="left"/>
      <w:pPr>
        <w:tabs>
          <w:tab w:val="num" w:pos="3240"/>
        </w:tabs>
        <w:ind w:left="3240" w:hanging="360"/>
      </w:pPr>
      <w:rPr>
        <w:rFonts w:ascii="Arial" w:hAnsi="Arial" w:hint="default"/>
      </w:rPr>
    </w:lvl>
    <w:lvl w:ilvl="5" w:tplc="0964BFD2" w:tentative="1">
      <w:start w:val="1"/>
      <w:numFmt w:val="bullet"/>
      <w:lvlText w:val="•"/>
      <w:lvlJc w:val="left"/>
      <w:pPr>
        <w:tabs>
          <w:tab w:val="num" w:pos="3960"/>
        </w:tabs>
        <w:ind w:left="3960" w:hanging="360"/>
      </w:pPr>
      <w:rPr>
        <w:rFonts w:ascii="Arial" w:hAnsi="Arial" w:hint="default"/>
      </w:rPr>
    </w:lvl>
    <w:lvl w:ilvl="6" w:tplc="7B5AC41C" w:tentative="1">
      <w:start w:val="1"/>
      <w:numFmt w:val="bullet"/>
      <w:lvlText w:val="•"/>
      <w:lvlJc w:val="left"/>
      <w:pPr>
        <w:tabs>
          <w:tab w:val="num" w:pos="4680"/>
        </w:tabs>
        <w:ind w:left="4680" w:hanging="360"/>
      </w:pPr>
      <w:rPr>
        <w:rFonts w:ascii="Arial" w:hAnsi="Arial" w:hint="default"/>
      </w:rPr>
    </w:lvl>
    <w:lvl w:ilvl="7" w:tplc="E7322F48" w:tentative="1">
      <w:start w:val="1"/>
      <w:numFmt w:val="bullet"/>
      <w:lvlText w:val="•"/>
      <w:lvlJc w:val="left"/>
      <w:pPr>
        <w:tabs>
          <w:tab w:val="num" w:pos="5400"/>
        </w:tabs>
        <w:ind w:left="5400" w:hanging="360"/>
      </w:pPr>
      <w:rPr>
        <w:rFonts w:ascii="Arial" w:hAnsi="Arial" w:hint="default"/>
      </w:rPr>
    </w:lvl>
    <w:lvl w:ilvl="8" w:tplc="65F4E19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5743129"/>
    <w:multiLevelType w:val="hybridMultilevel"/>
    <w:tmpl w:val="29C4C34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4C0D75"/>
    <w:multiLevelType w:val="hybridMultilevel"/>
    <w:tmpl w:val="D37E06C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15745AE"/>
    <w:multiLevelType w:val="hybridMultilevel"/>
    <w:tmpl w:val="BE80C05E"/>
    <w:lvl w:ilvl="0" w:tplc="7A4A0C5A">
      <w:start w:val="4"/>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829CA"/>
    <w:multiLevelType w:val="multilevel"/>
    <w:tmpl w:val="D2EAF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63753ABB"/>
    <w:multiLevelType w:val="hybridMultilevel"/>
    <w:tmpl w:val="3276476C"/>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8D6E38"/>
    <w:multiLevelType w:val="hybridMultilevel"/>
    <w:tmpl w:val="4F2CBA4A"/>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14413"/>
    <w:multiLevelType w:val="hybridMultilevel"/>
    <w:tmpl w:val="D730DF72"/>
    <w:lvl w:ilvl="0" w:tplc="3A6475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8" w15:restartNumberingAfterBreak="0">
    <w:nsid w:val="766D187F"/>
    <w:multiLevelType w:val="hybridMultilevel"/>
    <w:tmpl w:val="CF906EEE"/>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F67781"/>
    <w:multiLevelType w:val="hybridMultilevel"/>
    <w:tmpl w:val="B8BC8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70346"/>
    <w:multiLevelType w:val="hybridMultilevel"/>
    <w:tmpl w:val="89A06320"/>
    <w:lvl w:ilvl="0" w:tplc="FFFFFFFF">
      <w:start w:val="1"/>
      <w:numFmt w:val="decimal"/>
      <w:lvlText w:val="%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1"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B9E2DF3"/>
    <w:multiLevelType w:val="hybridMultilevel"/>
    <w:tmpl w:val="A48050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DE2500"/>
    <w:multiLevelType w:val="hybridMultilevel"/>
    <w:tmpl w:val="9216D9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18"/>
  </w:num>
  <w:num w:numId="2" w16cid:durableId="1704403851">
    <w:abstractNumId w:val="17"/>
  </w:num>
  <w:num w:numId="3" w16cid:durableId="18167879">
    <w:abstractNumId w:val="32"/>
  </w:num>
  <w:num w:numId="4" w16cid:durableId="319432781">
    <w:abstractNumId w:val="37"/>
  </w:num>
  <w:num w:numId="5" w16cid:durableId="1218468722">
    <w:abstractNumId w:val="31"/>
  </w:num>
  <w:num w:numId="6" w16cid:durableId="1756197037">
    <w:abstractNumId w:val="35"/>
  </w:num>
  <w:num w:numId="7" w16cid:durableId="159083973">
    <w:abstractNumId w:val="39"/>
  </w:num>
  <w:num w:numId="8" w16cid:durableId="1896506730">
    <w:abstractNumId w:val="2"/>
  </w:num>
  <w:num w:numId="9" w16cid:durableId="1553348426">
    <w:abstractNumId w:val="5"/>
  </w:num>
  <w:num w:numId="10" w16cid:durableId="1674718663">
    <w:abstractNumId w:val="6"/>
  </w:num>
  <w:num w:numId="11" w16cid:durableId="1457917851">
    <w:abstractNumId w:val="26"/>
  </w:num>
  <w:num w:numId="12" w16cid:durableId="1557468794">
    <w:abstractNumId w:val="0"/>
  </w:num>
  <w:num w:numId="13" w16cid:durableId="1925189716">
    <w:abstractNumId w:val="7"/>
  </w:num>
  <w:num w:numId="14" w16cid:durableId="394862774">
    <w:abstractNumId w:val="4"/>
  </w:num>
  <w:num w:numId="15" w16cid:durableId="1418019019">
    <w:abstractNumId w:val="40"/>
  </w:num>
  <w:num w:numId="16" w16cid:durableId="1286543337">
    <w:abstractNumId w:val="38"/>
  </w:num>
  <w:num w:numId="17" w16cid:durableId="1107428542">
    <w:abstractNumId w:val="8"/>
  </w:num>
  <w:num w:numId="18" w16cid:durableId="284427598">
    <w:abstractNumId w:val="13"/>
  </w:num>
  <w:num w:numId="19" w16cid:durableId="1377511858">
    <w:abstractNumId w:val="23"/>
  </w:num>
  <w:num w:numId="20" w16cid:durableId="452865293">
    <w:abstractNumId w:val="12"/>
  </w:num>
  <w:num w:numId="21" w16cid:durableId="1889025685">
    <w:abstractNumId w:val="16"/>
  </w:num>
  <w:num w:numId="22" w16cid:durableId="519514624">
    <w:abstractNumId w:val="36"/>
  </w:num>
  <w:num w:numId="23" w16cid:durableId="711226457">
    <w:abstractNumId w:val="29"/>
  </w:num>
  <w:num w:numId="24" w16cid:durableId="1302268855">
    <w:abstractNumId w:val="27"/>
  </w:num>
  <w:num w:numId="25" w16cid:durableId="703018466">
    <w:abstractNumId w:val="3"/>
  </w:num>
  <w:num w:numId="26" w16cid:durableId="1430005984">
    <w:abstractNumId w:val="1"/>
  </w:num>
  <w:num w:numId="27" w16cid:durableId="1311639668">
    <w:abstractNumId w:val="25"/>
  </w:num>
  <w:num w:numId="28" w16cid:durableId="1758862930">
    <w:abstractNumId w:val="24"/>
  </w:num>
  <w:num w:numId="29" w16cid:durableId="1507094241">
    <w:abstractNumId w:val="41"/>
  </w:num>
  <w:num w:numId="30" w16cid:durableId="1940482149">
    <w:abstractNumId w:val="10"/>
  </w:num>
  <w:num w:numId="31" w16cid:durableId="754205244">
    <w:abstractNumId w:val="21"/>
  </w:num>
  <w:num w:numId="32" w16cid:durableId="1202746591">
    <w:abstractNumId w:val="19"/>
  </w:num>
  <w:num w:numId="33" w16cid:durableId="1487473826">
    <w:abstractNumId w:val="44"/>
  </w:num>
  <w:num w:numId="34" w16cid:durableId="1358310375">
    <w:abstractNumId w:val="30"/>
  </w:num>
  <w:num w:numId="35" w16cid:durableId="1218392659">
    <w:abstractNumId w:val="33"/>
  </w:num>
  <w:num w:numId="36" w16cid:durableId="355741429">
    <w:abstractNumId w:val="15"/>
  </w:num>
  <w:num w:numId="37" w16cid:durableId="1230339960">
    <w:abstractNumId w:val="28"/>
  </w:num>
  <w:num w:numId="38" w16cid:durableId="916138487">
    <w:abstractNumId w:val="11"/>
  </w:num>
  <w:num w:numId="39" w16cid:durableId="265768376">
    <w:abstractNumId w:val="20"/>
  </w:num>
  <w:num w:numId="40" w16cid:durableId="518274294">
    <w:abstractNumId w:val="22"/>
  </w:num>
  <w:num w:numId="41" w16cid:durableId="733747375">
    <w:abstractNumId w:val="43"/>
  </w:num>
  <w:num w:numId="42" w16cid:durableId="1864660338">
    <w:abstractNumId w:val="42"/>
  </w:num>
  <w:num w:numId="43" w16cid:durableId="1305430356">
    <w:abstractNumId w:val="14"/>
  </w:num>
  <w:num w:numId="44" w16cid:durableId="60715734">
    <w:abstractNumId w:val="9"/>
  </w:num>
  <w:num w:numId="45" w16cid:durableId="1528105618">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D33"/>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71"/>
    <w:rsid w:val="00013CA4"/>
    <w:rsid w:val="000142FC"/>
    <w:rsid w:val="0001448E"/>
    <w:rsid w:val="0001493B"/>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378"/>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1D5"/>
    <w:rsid w:val="000343D0"/>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845"/>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966"/>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97A"/>
    <w:rsid w:val="00080C5C"/>
    <w:rsid w:val="00081333"/>
    <w:rsid w:val="000813EE"/>
    <w:rsid w:val="000816AE"/>
    <w:rsid w:val="000818BA"/>
    <w:rsid w:val="00081CDA"/>
    <w:rsid w:val="000821F1"/>
    <w:rsid w:val="000823B0"/>
    <w:rsid w:val="00082B42"/>
    <w:rsid w:val="00082D5F"/>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D33"/>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106"/>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06"/>
    <w:rsid w:val="001141E3"/>
    <w:rsid w:val="001144DF"/>
    <w:rsid w:val="001145D7"/>
    <w:rsid w:val="00114BF1"/>
    <w:rsid w:val="00114CC4"/>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2DF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9C7"/>
    <w:rsid w:val="001559FA"/>
    <w:rsid w:val="00155E60"/>
    <w:rsid w:val="00156374"/>
    <w:rsid w:val="00156AE8"/>
    <w:rsid w:val="00156B8D"/>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2C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DF6"/>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BD3"/>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E1"/>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3F5"/>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3DFC"/>
    <w:rsid w:val="00274A5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274"/>
    <w:rsid w:val="0028132F"/>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17"/>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07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B57"/>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1"/>
    <w:rsid w:val="00375A67"/>
    <w:rsid w:val="00375A77"/>
    <w:rsid w:val="00375CAF"/>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39"/>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5"/>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1BD4"/>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45A"/>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BEE"/>
    <w:rsid w:val="004A1D93"/>
    <w:rsid w:val="004A1EB5"/>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5DE"/>
    <w:rsid w:val="00510AF5"/>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B56"/>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849"/>
    <w:rsid w:val="00542FA8"/>
    <w:rsid w:val="00543281"/>
    <w:rsid w:val="005432B4"/>
    <w:rsid w:val="0054343A"/>
    <w:rsid w:val="0054346B"/>
    <w:rsid w:val="005437F3"/>
    <w:rsid w:val="00543814"/>
    <w:rsid w:val="00543974"/>
    <w:rsid w:val="00543EBF"/>
    <w:rsid w:val="00544106"/>
    <w:rsid w:val="0054441E"/>
    <w:rsid w:val="005445E8"/>
    <w:rsid w:val="00544ABA"/>
    <w:rsid w:val="00544ACF"/>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18"/>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0E0"/>
    <w:rsid w:val="0058620A"/>
    <w:rsid w:val="00586320"/>
    <w:rsid w:val="0058656B"/>
    <w:rsid w:val="00586E43"/>
    <w:rsid w:val="00587353"/>
    <w:rsid w:val="00587AA2"/>
    <w:rsid w:val="00587AC1"/>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CCD"/>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1C3"/>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5F3B"/>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072"/>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CD4"/>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B09"/>
    <w:rsid w:val="00615CEF"/>
    <w:rsid w:val="00615FB8"/>
    <w:rsid w:val="00616029"/>
    <w:rsid w:val="006160FC"/>
    <w:rsid w:val="00616112"/>
    <w:rsid w:val="006171F8"/>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6FC"/>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37"/>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3D6"/>
    <w:rsid w:val="00657867"/>
    <w:rsid w:val="00657C1F"/>
    <w:rsid w:val="00657DD9"/>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2FDC"/>
    <w:rsid w:val="0068306B"/>
    <w:rsid w:val="006830FE"/>
    <w:rsid w:val="00683258"/>
    <w:rsid w:val="006835D3"/>
    <w:rsid w:val="00683664"/>
    <w:rsid w:val="00683AF5"/>
    <w:rsid w:val="00683B5F"/>
    <w:rsid w:val="00683BA5"/>
    <w:rsid w:val="00683FDD"/>
    <w:rsid w:val="00684191"/>
    <w:rsid w:val="0068436C"/>
    <w:rsid w:val="00684567"/>
    <w:rsid w:val="00684AE8"/>
    <w:rsid w:val="00684DB4"/>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885"/>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18E"/>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4A1"/>
    <w:rsid w:val="00714A97"/>
    <w:rsid w:val="00714C47"/>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6A2"/>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14"/>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EB1"/>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9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2BA0"/>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E56"/>
    <w:rsid w:val="00785F25"/>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63F"/>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8FD"/>
    <w:rsid w:val="007B2C5D"/>
    <w:rsid w:val="007B2D3B"/>
    <w:rsid w:val="007B2D48"/>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47D"/>
    <w:rsid w:val="007C3598"/>
    <w:rsid w:val="007C3F94"/>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C0E"/>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5EE"/>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AC6"/>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1EC"/>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786"/>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0B9"/>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80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0F"/>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503"/>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268"/>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8A1"/>
    <w:rsid w:val="00A65911"/>
    <w:rsid w:val="00A65A2A"/>
    <w:rsid w:val="00A65C0A"/>
    <w:rsid w:val="00A65FA9"/>
    <w:rsid w:val="00A660F7"/>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1ED"/>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DE5"/>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1C43"/>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64"/>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01"/>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A7F"/>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0EF"/>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4C7"/>
    <w:rsid w:val="00C00EE9"/>
    <w:rsid w:val="00C014A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2B1"/>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E91"/>
    <w:rsid w:val="00C62254"/>
    <w:rsid w:val="00C62331"/>
    <w:rsid w:val="00C6238C"/>
    <w:rsid w:val="00C6276B"/>
    <w:rsid w:val="00C6278E"/>
    <w:rsid w:val="00C629A7"/>
    <w:rsid w:val="00C629C5"/>
    <w:rsid w:val="00C62CD5"/>
    <w:rsid w:val="00C62D72"/>
    <w:rsid w:val="00C636E6"/>
    <w:rsid w:val="00C639D6"/>
    <w:rsid w:val="00C63F6E"/>
    <w:rsid w:val="00C63F8E"/>
    <w:rsid w:val="00C64230"/>
    <w:rsid w:val="00C64250"/>
    <w:rsid w:val="00C64470"/>
    <w:rsid w:val="00C644D9"/>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D2E"/>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619E"/>
    <w:rsid w:val="00C861DC"/>
    <w:rsid w:val="00C86429"/>
    <w:rsid w:val="00C8646D"/>
    <w:rsid w:val="00C864DD"/>
    <w:rsid w:val="00C867BE"/>
    <w:rsid w:val="00C868C1"/>
    <w:rsid w:val="00C86B11"/>
    <w:rsid w:val="00C86CE9"/>
    <w:rsid w:val="00C876BC"/>
    <w:rsid w:val="00C87FB4"/>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724"/>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4BA"/>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20"/>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942"/>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4EF"/>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745E"/>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285"/>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CFC"/>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92"/>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343"/>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BE"/>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DD"/>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1C"/>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C36"/>
    <w:rsid w:val="00EE0D1A"/>
    <w:rsid w:val="00EE0DFE"/>
    <w:rsid w:val="00EE0E8C"/>
    <w:rsid w:val="00EE10F0"/>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465"/>
    <w:rsid w:val="00F245A3"/>
    <w:rsid w:val="00F245A9"/>
    <w:rsid w:val="00F24788"/>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337"/>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CD6"/>
    <w:rsid w:val="00F84F85"/>
    <w:rsid w:val="00F853EB"/>
    <w:rsid w:val="00F85536"/>
    <w:rsid w:val="00F855DD"/>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87F09"/>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03"/>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5E7072"/>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81506400">
      <w:bodyDiv w:val="1"/>
      <w:marLeft w:val="0"/>
      <w:marRight w:val="0"/>
      <w:marTop w:val="0"/>
      <w:marBottom w:val="0"/>
      <w:divBdr>
        <w:top w:val="none" w:sz="0" w:space="0" w:color="auto"/>
        <w:left w:val="none" w:sz="0" w:space="0" w:color="auto"/>
        <w:bottom w:val="none" w:sz="0" w:space="0" w:color="auto"/>
        <w:right w:val="none" w:sz="0" w:space="0" w:color="auto"/>
      </w:divBdr>
    </w:div>
    <w:div w:id="1198665933">
      <w:bodyDiv w:val="1"/>
      <w:marLeft w:val="0"/>
      <w:marRight w:val="0"/>
      <w:marTop w:val="0"/>
      <w:marBottom w:val="0"/>
      <w:divBdr>
        <w:top w:val="none" w:sz="0" w:space="0" w:color="auto"/>
        <w:left w:val="none" w:sz="0" w:space="0" w:color="auto"/>
        <w:bottom w:val="none" w:sz="0" w:space="0" w:color="auto"/>
        <w:right w:val="none" w:sz="0" w:space="0" w:color="auto"/>
      </w:divBdr>
      <w:divsChild>
        <w:div w:id="137768994">
          <w:marLeft w:val="1080"/>
          <w:marRight w:val="0"/>
          <w:marTop w:val="100"/>
          <w:marBottom w:val="0"/>
          <w:divBdr>
            <w:top w:val="none" w:sz="0" w:space="0" w:color="auto"/>
            <w:left w:val="none" w:sz="0" w:space="0" w:color="auto"/>
            <w:bottom w:val="none" w:sz="0" w:space="0" w:color="auto"/>
            <w:right w:val="none" w:sz="0" w:space="0" w:color="auto"/>
          </w:divBdr>
        </w:div>
        <w:div w:id="1898085425">
          <w:marLeft w:val="1800"/>
          <w:marRight w:val="0"/>
          <w:marTop w:val="100"/>
          <w:marBottom w:val="0"/>
          <w:divBdr>
            <w:top w:val="none" w:sz="0" w:space="0" w:color="auto"/>
            <w:left w:val="none" w:sz="0" w:space="0" w:color="auto"/>
            <w:bottom w:val="none" w:sz="0" w:space="0" w:color="auto"/>
            <w:right w:val="none" w:sz="0" w:space="0" w:color="auto"/>
          </w:divBdr>
        </w:div>
        <w:div w:id="711929617">
          <w:marLeft w:val="1080"/>
          <w:marRight w:val="0"/>
          <w:marTop w:val="100"/>
          <w:marBottom w:val="0"/>
          <w:divBdr>
            <w:top w:val="none" w:sz="0" w:space="0" w:color="auto"/>
            <w:left w:val="none" w:sz="0" w:space="0" w:color="auto"/>
            <w:bottom w:val="none" w:sz="0" w:space="0" w:color="auto"/>
            <w:right w:val="none" w:sz="0" w:space="0" w:color="auto"/>
          </w:divBdr>
        </w:div>
        <w:div w:id="1898738378">
          <w:marLeft w:val="1800"/>
          <w:marRight w:val="0"/>
          <w:marTop w:val="10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61615966">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7262112">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88911057">
      <w:bodyDiv w:val="1"/>
      <w:marLeft w:val="0"/>
      <w:marRight w:val="0"/>
      <w:marTop w:val="0"/>
      <w:marBottom w:val="0"/>
      <w:divBdr>
        <w:top w:val="none" w:sz="0" w:space="0" w:color="auto"/>
        <w:left w:val="none" w:sz="0" w:space="0" w:color="auto"/>
        <w:bottom w:val="none" w:sz="0" w:space="0" w:color="auto"/>
        <w:right w:val="none" w:sz="0" w:space="0" w:color="auto"/>
      </w:divBdr>
      <w:divsChild>
        <w:div w:id="915894112">
          <w:marLeft w:val="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3</cp:revision>
  <cp:lastPrinted>2007-06-18T22:08:00Z</cp:lastPrinted>
  <dcterms:created xsi:type="dcterms:W3CDTF">2024-04-05T03:46:00Z</dcterms:created>
  <dcterms:modified xsi:type="dcterms:W3CDTF">2024-04-05T04:26:00Z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